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F007C" w:rsidP="372C8551" w:rsidRDefault="20CCCE44" w14:paraId="76B3AC5D" w14:textId="6DA6C372">
      <w:pPr>
        <w:rPr>
          <w:rFonts w:eastAsia="Verdana" w:cs="Tahoma"/>
          <w:lang w:val="en-CA"/>
        </w:rPr>
      </w:pPr>
      <w:r>
        <w:rPr>
          <w:noProof/>
        </w:rPr>
        <w:drawing>
          <wp:anchor distT="0" distB="0" distL="114300" distR="114300" simplePos="0" relativeHeight="251658241" behindDoc="0" locked="0" layoutInCell="1" allowOverlap="1" wp14:anchorId="2282ED87" wp14:editId="4755EC6A">
            <wp:simplePos x="0" y="0"/>
            <wp:positionH relativeFrom="column">
              <wp:posOffset>4276725</wp:posOffset>
            </wp:positionH>
            <wp:positionV relativeFrom="paragraph">
              <wp:posOffset>-876300</wp:posOffset>
            </wp:positionV>
            <wp:extent cx="2505075" cy="1229765"/>
            <wp:effectExtent l="0" t="0" r="0" b="0"/>
            <wp:wrapNone/>
            <wp:docPr id="996251309" name="drawing" title="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73777" name="Picture 1742973777"/>
                    <pic:cNvPicPr/>
                  </pic:nvPicPr>
                  <pic:blipFill>
                    <a:blip r:embed="rId11">
                      <a:extLst>
                        <a:ext uri="{28A0092B-C50C-407E-A947-70E740481C1C}">
                          <a14:useLocalDpi xmlns:a14="http://schemas.microsoft.com/office/drawing/2010/main"/>
                        </a:ext>
                      </a:extLst>
                    </a:blip>
                    <a:stretch>
                      <a:fillRect/>
                    </a:stretch>
                  </pic:blipFill>
                  <pic:spPr>
                    <a:xfrm>
                      <a:off x="0" y="0"/>
                      <a:ext cx="2505075" cy="1229765"/>
                    </a:xfrm>
                    <a:prstGeom prst="rect">
                      <a:avLst/>
                    </a:prstGeom>
                  </pic:spPr>
                </pic:pic>
              </a:graphicData>
            </a:graphic>
            <wp14:sizeRelH relativeFrom="page">
              <wp14:pctWidth>0</wp14:pctWidth>
            </wp14:sizeRelH>
            <wp14:sizeRelV relativeFrom="page">
              <wp14:pctHeight>0</wp14:pctHeight>
            </wp14:sizeRelV>
          </wp:anchor>
        </w:drawing>
      </w:r>
      <w:r w:rsidR="372C8551">
        <w:rPr>
          <w:noProof/>
        </w:rPr>
        <w:drawing>
          <wp:anchor distT="0" distB="0" distL="114300" distR="114300" simplePos="0" relativeHeight="251658240" behindDoc="0" locked="0" layoutInCell="1" allowOverlap="1" wp14:anchorId="194DABBD" wp14:editId="30B4FA0D">
            <wp:simplePos x="0" y="0"/>
            <wp:positionH relativeFrom="column">
              <wp:posOffset>-933450</wp:posOffset>
            </wp:positionH>
            <wp:positionV relativeFrom="paragraph">
              <wp:posOffset>-1143000</wp:posOffset>
            </wp:positionV>
            <wp:extent cx="7962900" cy="619125"/>
            <wp:effectExtent l="0" t="0" r="0" b="0"/>
            <wp:wrapNone/>
            <wp:docPr id="44064291" name="drawi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4064291" name="Picture 44064291"/>
                    <pic:cNvPicPr/>
                  </pic:nvPicPr>
                  <pic:blipFill>
                    <a:blip xmlns:r="http://schemas.openxmlformats.org/officeDocument/2006/relationships" r:embed="rId12">
                      <a:extLst>
                        <a:ext uri="{28A0092B-C50C-407E-A947-70E740481C1C}">
                          <a14:useLocalDpi xmlns:a14="http://schemas.microsoft.com/office/drawing/2010/main"/>
                        </a:ext>
                      </a:extLst>
                    </a:blip>
                    <a:stretch>
                      <a:fillRect/>
                    </a:stretch>
                  </pic:blipFill>
                  <pic:spPr>
                    <a:xfrm rot="0">
                      <a:off x="0" y="0"/>
                      <a:ext cx="7962900" cy="619125"/>
                    </a:xfrm>
                    <a:prstGeom prst="rect">
                      <a:avLst/>
                    </a:prstGeom>
                  </pic:spPr>
                </pic:pic>
              </a:graphicData>
            </a:graphic>
            <wp14:sizeRelH relativeFrom="page">
              <wp14:pctWidth>0</wp14:pctWidth>
            </wp14:sizeRelH>
            <wp14:sizeRelV relativeFrom="page">
              <wp14:pctHeight>0</wp14:pctHeight>
            </wp14:sizeRelV>
          </wp:anchor>
        </w:drawing>
      </w:r>
    </w:p>
    <w:p w:rsidR="5DDB9F2C" w:rsidP="467ED1D2" w:rsidRDefault="6F929249" w14:paraId="3BBA974F" w14:textId="2877840E">
      <w:pPr>
        <w:pStyle w:val="NoSpacing"/>
        <w:jc w:val="center"/>
        <w:rPr>
          <w:rFonts w:ascii="Aptos" w:hAnsi="Aptos" w:eastAsia="Aptos" w:cs="Aptos"/>
          <w:b/>
          <w:bCs/>
          <w:color w:val="auto"/>
          <w:sz w:val="28"/>
          <w:szCs w:val="28"/>
        </w:rPr>
      </w:pPr>
      <w:r w:rsidRPr="467ED1D2">
        <w:rPr>
          <w:rFonts w:ascii="Aptos" w:hAnsi="Aptos" w:eastAsia="Aptos" w:cs="Aptos"/>
          <w:b/>
          <w:bCs/>
          <w:color w:val="auto"/>
          <w:sz w:val="28"/>
          <w:szCs w:val="28"/>
        </w:rPr>
        <w:t xml:space="preserve">Annual Program Report: </w:t>
      </w:r>
    </w:p>
    <w:p w:rsidR="5DDB9F2C" w:rsidP="467ED1D2" w:rsidRDefault="6F929249" w14:paraId="71928A6A" w14:textId="07181628">
      <w:pPr>
        <w:pStyle w:val="NoSpacing"/>
        <w:jc w:val="center"/>
        <w:rPr>
          <w:rFonts w:ascii="Aptos" w:hAnsi="Aptos" w:eastAsia="Aptos" w:cs="Aptos"/>
          <w:b/>
          <w:bCs/>
          <w:color w:val="auto"/>
          <w:sz w:val="28"/>
          <w:szCs w:val="28"/>
        </w:rPr>
      </w:pPr>
      <w:r w:rsidRPr="467ED1D2">
        <w:rPr>
          <w:rFonts w:ascii="Aptos" w:hAnsi="Aptos" w:eastAsia="Aptos" w:cs="Aptos"/>
          <w:b/>
          <w:bCs/>
          <w:color w:val="auto"/>
          <w:sz w:val="28"/>
          <w:szCs w:val="28"/>
        </w:rPr>
        <w:t>IAESC-Approved Certificates, Diplomas, and Post-Diploma Certificates</w:t>
      </w:r>
    </w:p>
    <w:p w:rsidR="5DDB9F2C" w:rsidP="5DDB9F2C" w:rsidRDefault="6F929249" w14:paraId="611BD6F8" w14:textId="58125635">
      <w:r w:rsidRPr="30E04CEC">
        <w:rPr>
          <w:rFonts w:ascii="Aptos" w:hAnsi="Aptos" w:eastAsia="Aptos" w:cs="Aptos"/>
          <w:sz w:val="24"/>
          <w:szCs w:val="24"/>
          <w:lang w:val="en-CA"/>
        </w:rPr>
        <w:t xml:space="preserve"> </w:t>
      </w:r>
    </w:p>
    <w:p w:rsidR="5DDB9F2C" w:rsidP="30E04CEC" w:rsidRDefault="6F929249" w14:paraId="4D0710F4" w14:textId="06091D5F">
      <w:pPr>
        <w:pStyle w:val="NoSpacing"/>
        <w:rPr>
          <w:rFonts w:ascii="Aptos" w:hAnsi="Aptos" w:eastAsia="Aptos" w:cs="Aptos"/>
          <w:sz w:val="24"/>
          <w:szCs w:val="24"/>
          <w:lang w:val="en-CA"/>
        </w:rPr>
      </w:pPr>
      <w:r w:rsidRPr="30E04CEC">
        <w:rPr>
          <w:rFonts w:ascii="Aptos" w:hAnsi="Aptos" w:eastAsia="Aptos" w:cs="Aptos"/>
          <w:b/>
          <w:bCs/>
          <w:sz w:val="24"/>
          <w:szCs w:val="24"/>
        </w:rPr>
        <w:t>Introduction:</w:t>
      </w:r>
      <w:r w:rsidRPr="30E04CEC">
        <w:rPr>
          <w:rFonts w:ascii="Aptos" w:hAnsi="Aptos" w:eastAsia="Aptos" w:cs="Aptos"/>
          <w:sz w:val="24"/>
          <w:szCs w:val="24"/>
        </w:rPr>
        <w:t xml:space="preserve"> The Annual Report serves to complement existent internal quality assurance processes at each Indigenous Institute, as well as fulfill IAESC’s mandate to maintain credential integrity, under the Indigenous Institutes Act, 2017. </w:t>
      </w:r>
    </w:p>
    <w:p w:rsidR="5DDB9F2C" w:rsidP="30E04CEC" w:rsidRDefault="6F929249" w14:paraId="428DDECD" w14:textId="2DC1CF99">
      <w:pPr>
        <w:pStyle w:val="NoSpacing"/>
      </w:pPr>
      <w:r w:rsidRPr="30E04CEC">
        <w:rPr>
          <w:rFonts w:ascii="Aptos" w:hAnsi="Aptos" w:eastAsia="Aptos" w:cs="Aptos"/>
          <w:sz w:val="24"/>
          <w:szCs w:val="24"/>
        </w:rPr>
        <w:t xml:space="preserve"> </w:t>
      </w:r>
    </w:p>
    <w:p w:rsidR="5DDB9F2C" w:rsidP="467ED1D2" w:rsidRDefault="6F929249" w14:paraId="0144DBB6" w14:textId="0E58AC38">
      <w:pPr>
        <w:pStyle w:val="NoSpacing"/>
      </w:pPr>
      <w:r w:rsidRPr="467ED1D2">
        <w:rPr>
          <w:rFonts w:ascii="Aptos" w:hAnsi="Aptos" w:eastAsia="Aptos" w:cs="Aptos"/>
          <w:sz w:val="24"/>
          <w:szCs w:val="24"/>
        </w:rPr>
        <w:t xml:space="preserve">Please note, for changes affecting over 25% of any parameter of the program (delivery format, curriculum, hours, etc.), a separate </w:t>
      </w:r>
      <w:r w:rsidRPr="467ED1D2">
        <w:rPr>
          <w:rFonts w:ascii="Aptos" w:hAnsi="Aptos" w:eastAsia="Aptos" w:cs="Aptos"/>
          <w:b/>
          <w:bCs/>
          <w:sz w:val="24"/>
          <w:szCs w:val="24"/>
        </w:rPr>
        <w:t>Change Form</w:t>
      </w:r>
      <w:r w:rsidRPr="467ED1D2">
        <w:rPr>
          <w:rFonts w:ascii="Aptos" w:hAnsi="Aptos" w:eastAsia="Aptos" w:cs="Aptos"/>
          <w:sz w:val="24"/>
          <w:szCs w:val="24"/>
        </w:rPr>
        <w:t xml:space="preserve"> is required and can be found at IAESC.ca.</w:t>
      </w:r>
    </w:p>
    <w:p w:rsidR="467ED1D2" w:rsidP="467ED1D2" w:rsidRDefault="467ED1D2" w14:paraId="24A5C783" w14:textId="33254217">
      <w:pPr>
        <w:pStyle w:val="NoSpacing"/>
        <w:rPr>
          <w:rFonts w:ascii="Aptos" w:hAnsi="Aptos" w:eastAsia="Aptos" w:cs="Aptos"/>
          <w:sz w:val="24"/>
          <w:szCs w:val="24"/>
        </w:rPr>
      </w:pPr>
    </w:p>
    <w:p w:rsidR="5DDB9F2C" w:rsidP="30E04CEC" w:rsidRDefault="6F929249" w14:paraId="5DB12C2C" w14:textId="3A0384C3">
      <w:pPr>
        <w:pStyle w:val="NoSpacing"/>
      </w:pPr>
      <w:r w:rsidRPr="30E04CEC">
        <w:rPr>
          <w:rFonts w:ascii="Aptos" w:hAnsi="Aptos" w:eastAsia="Aptos" w:cs="Aptos"/>
          <w:b/>
          <w:bCs/>
          <w:sz w:val="24"/>
          <w:szCs w:val="24"/>
        </w:rPr>
        <w:t>Instructions:</w:t>
      </w:r>
      <w:r w:rsidRPr="30E04CEC">
        <w:rPr>
          <w:rFonts w:ascii="Aptos" w:hAnsi="Aptos" w:eastAsia="Aptos" w:cs="Aptos"/>
          <w:sz w:val="24"/>
          <w:szCs w:val="24"/>
        </w:rPr>
        <w:t xml:space="preserve"> Please fill out the form below and submit to </w:t>
      </w:r>
      <w:hyperlink r:id="rId13">
        <w:r w:rsidRPr="30E04CEC">
          <w:rPr>
            <w:rStyle w:val="Hyperlink"/>
            <w:color w:val="6F5754" w:themeColor="accent3"/>
          </w:rPr>
          <w:t>qa@iaesc.ca</w:t>
        </w:r>
      </w:hyperlink>
      <w:r w:rsidRPr="30E04CEC">
        <w:rPr>
          <w:rFonts w:ascii="Aptos" w:hAnsi="Aptos" w:eastAsia="Aptos" w:cs="Aptos"/>
          <w:sz w:val="24"/>
          <w:szCs w:val="24"/>
        </w:rPr>
        <w:t xml:space="preserve"> by the deadline provided to you via email. Of course, do not hesitate to contact your QA advisor or </w:t>
      </w:r>
      <w:hyperlink r:id="rId14">
        <w:r w:rsidRPr="30E04CEC">
          <w:rPr>
            <w:rStyle w:val="Hyperlink"/>
            <w:color w:val="6F5754" w:themeColor="accent3"/>
          </w:rPr>
          <w:t>qa@iaesc.ca</w:t>
        </w:r>
      </w:hyperlink>
      <w:r w:rsidRPr="30E04CEC">
        <w:rPr>
          <w:rFonts w:ascii="Aptos" w:hAnsi="Aptos" w:eastAsia="Aptos" w:cs="Aptos"/>
          <w:sz w:val="24"/>
          <w:szCs w:val="24"/>
        </w:rPr>
        <w:t xml:space="preserve"> for questions or support.</w:t>
      </w:r>
    </w:p>
    <w:p w:rsidR="5DDB9F2C" w:rsidP="5DDB9F2C" w:rsidRDefault="6F929249" w14:paraId="498F7127" w14:textId="36E2804A">
      <w:r w:rsidRPr="30E04CEC">
        <w:rPr>
          <w:rFonts w:ascii="Aptos" w:hAnsi="Aptos" w:eastAsia="Aptos" w:cs="Aptos"/>
          <w:sz w:val="24"/>
          <w:szCs w:val="24"/>
          <w:lang w:val="en-CA"/>
        </w:rPr>
        <w:t xml:space="preserve"> </w:t>
      </w:r>
    </w:p>
    <w:p w:rsidR="5DDB9F2C" w:rsidP="30E04CEC" w:rsidRDefault="6F929249" w14:paraId="6B850CD6" w14:textId="6735005A">
      <w:pPr>
        <w:pStyle w:val="NoSpacing"/>
      </w:pPr>
      <w:r w:rsidRPr="30E04CEC">
        <w:rPr>
          <w:rFonts w:ascii="Aptos" w:hAnsi="Aptos" w:eastAsia="Aptos" w:cs="Aptos"/>
          <w:b/>
          <w:bCs/>
          <w:sz w:val="24"/>
          <w:szCs w:val="24"/>
        </w:rPr>
        <w:t>Reporting Period / Academic Year (e.g., 2025-2026): _________________</w:t>
      </w:r>
    </w:p>
    <w:p w:rsidR="5DDB9F2C" w:rsidP="30E04CEC" w:rsidRDefault="6F929249" w14:paraId="638F8981" w14:textId="218ED089">
      <w:pPr>
        <w:pStyle w:val="NoSpacing"/>
      </w:pPr>
      <w:r w:rsidRPr="30E04CEC">
        <w:rPr>
          <w:rFonts w:ascii="Aptos" w:hAnsi="Aptos" w:eastAsia="Aptos" w:cs="Aptos"/>
          <w:b/>
          <w:bCs/>
          <w:sz w:val="24"/>
          <w:szCs w:val="24"/>
        </w:rPr>
        <w:t>Date of Submission: _____________________________</w:t>
      </w:r>
    </w:p>
    <w:p w:rsidR="5DDB9F2C" w:rsidP="30E04CEC" w:rsidRDefault="6F929249" w14:paraId="34578C36" w14:textId="0F677787">
      <w:pPr>
        <w:pStyle w:val="NoSpacing"/>
      </w:pPr>
      <w:r w:rsidRPr="30E04CEC">
        <w:rPr>
          <w:rFonts w:ascii="Aptos" w:hAnsi="Aptos" w:eastAsia="Aptos" w:cs="Aptos"/>
          <w:b/>
          <w:bCs/>
          <w:sz w:val="24"/>
          <w:szCs w:val="24"/>
        </w:rPr>
        <w:t>Indigenous Institute: ____________________________</w:t>
      </w:r>
    </w:p>
    <w:p w:rsidR="5DDB9F2C" w:rsidP="30E04CEC" w:rsidRDefault="6F929249" w14:paraId="35F9BFBE" w14:textId="520443F0">
      <w:pPr>
        <w:pStyle w:val="NoSpacing"/>
      </w:pPr>
      <w:r w:rsidRPr="30E04CEC">
        <w:rPr>
          <w:rFonts w:ascii="Aptos" w:hAnsi="Aptos" w:eastAsia="Aptos" w:cs="Aptos"/>
          <w:b/>
          <w:bCs/>
          <w:sz w:val="24"/>
          <w:szCs w:val="24"/>
        </w:rPr>
        <w:t>Program Name: _________________________________</w:t>
      </w:r>
    </w:p>
    <w:p w:rsidR="5DDB9F2C" w:rsidP="30E04CEC" w:rsidRDefault="6F929249" w14:paraId="455AB3FF" w14:textId="3DC02E8A">
      <w:pPr>
        <w:pStyle w:val="NoSpacing"/>
      </w:pPr>
      <w:r w:rsidRPr="30E04CEC">
        <w:rPr>
          <w:rFonts w:ascii="Aptos" w:hAnsi="Aptos" w:eastAsia="Aptos" w:cs="Aptos"/>
          <w:b/>
          <w:bCs/>
          <w:sz w:val="24"/>
          <w:szCs w:val="24"/>
        </w:rPr>
        <w:t>Primary Contact Name and Title: _________________</w:t>
      </w:r>
    </w:p>
    <w:p w:rsidR="5DDB9F2C" w:rsidP="30E04CEC" w:rsidRDefault="6F929249" w14:paraId="2ED5925B" w14:textId="42A404AE">
      <w:pPr>
        <w:pStyle w:val="NoSpacing"/>
      </w:pPr>
      <w:r w:rsidRPr="30E04CEC">
        <w:rPr>
          <w:rFonts w:ascii="Aptos" w:hAnsi="Aptos" w:eastAsia="Aptos" w:cs="Aptos"/>
          <w:b/>
          <w:bCs/>
          <w:sz w:val="24"/>
          <w:szCs w:val="24"/>
        </w:rPr>
        <w:t>Primary Contact Email: __________________________</w:t>
      </w:r>
    </w:p>
    <w:p w:rsidR="5DDB9F2C" w:rsidP="30E04CEC" w:rsidRDefault="6F929249" w14:paraId="480F61F6" w14:textId="4013B667">
      <w:pPr>
        <w:pStyle w:val="NoSpacing"/>
      </w:pPr>
      <w:r w:rsidRPr="30E04CEC">
        <w:rPr>
          <w:rFonts w:ascii="Aptos" w:hAnsi="Aptos" w:eastAsia="Aptos" w:cs="Aptos"/>
          <w:b/>
          <w:bCs/>
          <w:sz w:val="24"/>
          <w:szCs w:val="24"/>
        </w:rPr>
        <w:t xml:space="preserve">Program Type: </w:t>
      </w:r>
      <w:proofErr w:type="gramStart"/>
      <w:r w:rsidRPr="30E04CEC">
        <w:rPr>
          <w:rFonts w:ascii="Aptos" w:hAnsi="Aptos" w:eastAsia="Aptos" w:cs="Aptos"/>
          <w:b/>
          <w:bCs/>
          <w:sz w:val="24"/>
          <w:szCs w:val="24"/>
        </w:rPr>
        <w:t>[  ]</w:t>
      </w:r>
      <w:proofErr w:type="gramEnd"/>
      <w:r w:rsidRPr="30E04CEC">
        <w:rPr>
          <w:rFonts w:ascii="Aptos" w:hAnsi="Aptos" w:eastAsia="Aptos" w:cs="Aptos"/>
          <w:b/>
          <w:bCs/>
          <w:sz w:val="24"/>
          <w:szCs w:val="24"/>
        </w:rPr>
        <w:t xml:space="preserve"> Certificate </w:t>
      </w:r>
      <w:proofErr w:type="gramStart"/>
      <w:r w:rsidRPr="30E04CEC">
        <w:rPr>
          <w:rFonts w:ascii="Aptos" w:hAnsi="Aptos" w:eastAsia="Aptos" w:cs="Aptos"/>
          <w:b/>
          <w:bCs/>
          <w:sz w:val="24"/>
          <w:szCs w:val="24"/>
        </w:rPr>
        <w:t>[  ]</w:t>
      </w:r>
      <w:proofErr w:type="gramEnd"/>
      <w:r w:rsidRPr="30E04CEC">
        <w:rPr>
          <w:rFonts w:ascii="Aptos" w:hAnsi="Aptos" w:eastAsia="Aptos" w:cs="Aptos"/>
          <w:b/>
          <w:bCs/>
          <w:sz w:val="24"/>
          <w:szCs w:val="24"/>
        </w:rPr>
        <w:t xml:space="preserve"> Diploma </w:t>
      </w:r>
      <w:proofErr w:type="gramStart"/>
      <w:r w:rsidRPr="30E04CEC">
        <w:rPr>
          <w:rFonts w:ascii="Aptos" w:hAnsi="Aptos" w:eastAsia="Aptos" w:cs="Aptos"/>
          <w:b/>
          <w:bCs/>
          <w:sz w:val="24"/>
          <w:szCs w:val="24"/>
        </w:rPr>
        <w:t>[  ]</w:t>
      </w:r>
      <w:proofErr w:type="gramEnd"/>
      <w:r w:rsidRPr="30E04CEC">
        <w:rPr>
          <w:rFonts w:ascii="Aptos" w:hAnsi="Aptos" w:eastAsia="Aptos" w:cs="Aptos"/>
          <w:b/>
          <w:bCs/>
          <w:sz w:val="24"/>
          <w:szCs w:val="24"/>
        </w:rPr>
        <w:t xml:space="preserve"> Post-Diploma Certificate</w:t>
      </w:r>
    </w:p>
    <w:p w:rsidR="5DDB9F2C" w:rsidP="467ED1D2" w:rsidRDefault="6F929249" w14:paraId="71F2C5B8" w14:textId="4B4FA3FC">
      <w:pPr>
        <w:pStyle w:val="Heading1"/>
      </w:pPr>
      <w:r w:rsidRPr="467ED1D2">
        <w:rPr>
          <w:rFonts w:eastAsia="Calibri" w:cs="Calibri"/>
          <w:b/>
          <w:color w:val="66414A" w:themeColor="accent1"/>
          <w:sz w:val="28"/>
        </w:rPr>
        <w:t>Section 1: Administration, Financial and Operational updates</w:t>
      </w:r>
    </w:p>
    <w:p w:rsidR="467ED1D2" w:rsidP="467ED1D2" w:rsidRDefault="467ED1D2" w14:paraId="2E0BB401" w14:textId="39ED60EA">
      <w:pPr>
        <w:pStyle w:val="NoSpacing"/>
        <w:rPr>
          <w:rFonts w:ascii="Aptos" w:hAnsi="Aptos" w:eastAsia="Aptos" w:cs="Aptos"/>
          <w:b/>
          <w:bCs/>
          <w:sz w:val="24"/>
          <w:szCs w:val="24"/>
        </w:rPr>
      </w:pPr>
    </w:p>
    <w:p w:rsidR="5DDB9F2C" w:rsidP="4B7FEC8F" w:rsidRDefault="6F929249" w14:paraId="248C5D6D" w14:textId="3A558B16">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1.1 Program Leadership and Staffing Updates</w:t>
      </w:r>
    </w:p>
    <w:p w:rsidR="5DDB9F2C" w:rsidP="4B7FEC8F" w:rsidRDefault="6F929249" w14:paraId="6088A332" w14:textId="2B1EABB6">
      <w:pPr>
        <w:pStyle w:val="NoSpacing"/>
        <w:rPr>
          <w:rFonts w:ascii="Aptos" w:hAnsi="Aptos" w:eastAsia="Aptos" w:cs="Aptos"/>
          <w:sz w:val="22"/>
          <w:szCs w:val="22"/>
        </w:rPr>
      </w:pPr>
      <w:r w:rsidRPr="4B7FEC8F" w:rsidR="4EE709BF">
        <w:rPr>
          <w:rFonts w:ascii="Aptos" w:hAnsi="Aptos" w:eastAsia="Aptos" w:cs="Aptos"/>
          <w:sz w:val="22"/>
          <w:szCs w:val="22"/>
        </w:rPr>
        <w:t>Identify the current Program Coordinator and lead faculty or instructors of the program. If new faculty have been hired, confirm they possess the qualifications required for the credential level. Further, if the staff listed is a member of a Regulatory Body, please indicate their membership.</w:t>
      </w:r>
    </w:p>
    <w:p w:rsidR="5DDB9F2C" w:rsidP="4B7FEC8F" w:rsidRDefault="5DDB9F2C" w14:paraId="4B33D517" w14:textId="08D3218C">
      <w:pPr>
        <w:pStyle w:val="NoSpacing"/>
        <w:rPr>
          <w:rFonts w:ascii="Aptos" w:hAnsi="Aptos" w:eastAsia="Aptos" w:cs="Aptos"/>
          <w:sz w:val="22"/>
          <w:szCs w:val="22"/>
        </w:rPr>
      </w:pPr>
    </w:p>
    <w:tbl>
      <w:tblPr>
        <w:tblStyle w:val="TableGrid"/>
        <w:tblW w:w="0" w:type="auto"/>
        <w:tblLook w:val="06A0" w:firstRow="1" w:lastRow="0" w:firstColumn="1" w:lastColumn="0" w:noHBand="1" w:noVBand="1"/>
      </w:tblPr>
      <w:tblGrid>
        <w:gridCol w:w="2162"/>
        <w:gridCol w:w="2943"/>
        <w:gridCol w:w="4201"/>
      </w:tblGrid>
      <w:tr w:rsidR="30E04CEC" w:rsidTr="4B7FEC8F" w14:paraId="096A7184" w14:textId="77777777">
        <w:trPr>
          <w:trHeight w:val="285"/>
        </w:trPr>
        <w:tc>
          <w:tcPr>
            <w:tcW w:w="2201" w:type="dxa"/>
            <w:tcBorders>
              <w:top w:val="single" w:color="auto"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083CE768" w14:textId="4195EE31">
            <w:pPr>
              <w:pStyle w:val="NoSpacing"/>
              <w:rPr>
                <w:rFonts w:ascii="Aptos" w:hAnsi="Aptos" w:eastAsia="Aptos" w:cs="Aptos"/>
                <w:sz w:val="22"/>
                <w:szCs w:val="22"/>
              </w:rPr>
            </w:pPr>
            <w:r w:rsidRPr="4B7FEC8F" w:rsidR="3AF9D347">
              <w:rPr>
                <w:rFonts w:ascii="Aptos" w:hAnsi="Aptos" w:eastAsia="Aptos" w:cs="Aptos"/>
                <w:sz w:val="22"/>
                <w:szCs w:val="22"/>
              </w:rPr>
              <w:t>Name</w:t>
            </w:r>
          </w:p>
        </w:tc>
        <w:tc>
          <w:tcPr>
            <w:tcW w:w="2985" w:type="dxa"/>
            <w:tcBorders>
              <w:top w:val="single" w:color="auto"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356AE419" w14:textId="4A7AB513">
            <w:pPr>
              <w:pStyle w:val="NoSpacing"/>
              <w:rPr>
                <w:rFonts w:ascii="Aptos" w:hAnsi="Aptos" w:eastAsia="Aptos" w:cs="Aptos"/>
                <w:sz w:val="22"/>
                <w:szCs w:val="22"/>
              </w:rPr>
            </w:pPr>
            <w:r w:rsidRPr="4B7FEC8F" w:rsidR="3AF9D347">
              <w:rPr>
                <w:rFonts w:ascii="Aptos" w:hAnsi="Aptos" w:eastAsia="Aptos" w:cs="Aptos"/>
                <w:sz w:val="22"/>
                <w:szCs w:val="22"/>
              </w:rPr>
              <w:t>Role (ex. Program coordinator, faculty, instructor etc.)</w:t>
            </w:r>
          </w:p>
        </w:tc>
        <w:tc>
          <w:tcPr>
            <w:tcW w:w="4274" w:type="dxa"/>
            <w:tcBorders>
              <w:top w:val="single" w:color="auto"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18AA5CEE" w14:textId="3DB8819C">
            <w:pPr>
              <w:pStyle w:val="NoSpacing"/>
              <w:rPr>
                <w:rFonts w:ascii="Aptos" w:hAnsi="Aptos" w:eastAsia="Aptos" w:cs="Aptos"/>
                <w:sz w:val="22"/>
                <w:szCs w:val="22"/>
              </w:rPr>
            </w:pPr>
            <w:r w:rsidRPr="4B7FEC8F" w:rsidR="3AF9D347">
              <w:rPr>
                <w:rFonts w:ascii="Aptos" w:hAnsi="Aptos" w:eastAsia="Aptos" w:cs="Aptos"/>
                <w:sz w:val="22"/>
                <w:szCs w:val="22"/>
              </w:rPr>
              <w:t>Qualifications (credentials and/or lived experience) / Regulatory Body Membership</w:t>
            </w:r>
          </w:p>
        </w:tc>
      </w:tr>
      <w:tr w:rsidR="30E04CEC" w:rsidTr="4B7FEC8F" w14:paraId="7AB66E41" w14:textId="77777777">
        <w:trPr>
          <w:trHeight w:val="285"/>
        </w:trPr>
        <w:tc>
          <w:tcPr>
            <w:tcW w:w="2201" w:type="dxa"/>
            <w:tcBorders>
              <w:top w:val="single" w:color="484848" w:themeColor="accent6"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766B5914" w14:textId="66B400A2">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0FE8901D" w14:textId="7A75AF6F">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7765CD69" w14:textId="1FE81F5D">
            <w:pPr>
              <w:rPr>
                <w:rFonts w:ascii="Aptos" w:hAnsi="Aptos" w:eastAsia="Aptos" w:cs="Aptos"/>
                <w:sz w:val="22"/>
                <w:szCs w:val="22"/>
              </w:rPr>
            </w:pPr>
            <w:r w:rsidRPr="4B7FEC8F" w:rsidR="3AF9D347">
              <w:rPr>
                <w:rFonts w:ascii="Aptos" w:hAnsi="Aptos" w:eastAsia="Aptos" w:cs="Aptos"/>
                <w:sz w:val="22"/>
                <w:szCs w:val="22"/>
              </w:rPr>
              <w:t xml:space="preserve"> </w:t>
            </w:r>
          </w:p>
        </w:tc>
      </w:tr>
      <w:tr w:rsidR="30E04CEC" w:rsidTr="4B7FEC8F" w14:paraId="6A9021F2" w14:textId="77777777">
        <w:trPr>
          <w:trHeight w:val="285"/>
        </w:trPr>
        <w:tc>
          <w:tcPr>
            <w:tcW w:w="2201" w:type="dxa"/>
            <w:tcBorders>
              <w:top w:val="single" w:color="484848" w:themeColor="accent6"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12A49008" w14:textId="0C1DDE32">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186F865C" w14:textId="418425CA">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69A65744" w14:textId="3D1B068E">
            <w:pPr>
              <w:rPr>
                <w:rFonts w:ascii="Aptos" w:hAnsi="Aptos" w:eastAsia="Aptos" w:cs="Aptos"/>
                <w:sz w:val="22"/>
                <w:szCs w:val="22"/>
              </w:rPr>
            </w:pPr>
            <w:r w:rsidRPr="4B7FEC8F" w:rsidR="3AF9D347">
              <w:rPr>
                <w:rFonts w:ascii="Aptos" w:hAnsi="Aptos" w:eastAsia="Aptos" w:cs="Aptos"/>
                <w:sz w:val="22"/>
                <w:szCs w:val="22"/>
              </w:rPr>
              <w:t xml:space="preserve"> </w:t>
            </w:r>
          </w:p>
        </w:tc>
      </w:tr>
      <w:tr w:rsidR="30E04CEC" w:rsidTr="4B7FEC8F" w14:paraId="100B4EC0" w14:textId="77777777">
        <w:trPr>
          <w:trHeight w:val="285"/>
        </w:trPr>
        <w:tc>
          <w:tcPr>
            <w:tcW w:w="2201" w:type="dxa"/>
            <w:tcBorders>
              <w:top w:val="single" w:color="484848" w:themeColor="accent6"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4729F6F4" w14:textId="2B507689">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39F6340D" w14:textId="42EA5C9E">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73C4A0D7" w14:textId="05C99CE6">
            <w:pPr>
              <w:rPr>
                <w:rFonts w:ascii="Aptos" w:hAnsi="Aptos" w:eastAsia="Aptos" w:cs="Aptos"/>
                <w:sz w:val="22"/>
                <w:szCs w:val="22"/>
              </w:rPr>
            </w:pPr>
            <w:r w:rsidRPr="4B7FEC8F" w:rsidR="3AF9D347">
              <w:rPr>
                <w:rFonts w:ascii="Aptos" w:hAnsi="Aptos" w:eastAsia="Aptos" w:cs="Aptos"/>
                <w:sz w:val="22"/>
                <w:szCs w:val="22"/>
              </w:rPr>
              <w:t xml:space="preserve"> </w:t>
            </w:r>
          </w:p>
        </w:tc>
      </w:tr>
      <w:tr w:rsidR="30E04CEC" w:rsidTr="4B7FEC8F" w14:paraId="078BE9BD" w14:textId="77777777">
        <w:trPr>
          <w:trHeight w:val="285"/>
        </w:trPr>
        <w:tc>
          <w:tcPr>
            <w:tcW w:w="2201" w:type="dxa"/>
            <w:tcBorders>
              <w:top w:val="single" w:color="484848" w:themeColor="accent6"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5A4B836E" w14:textId="29B76079">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1A5F24D7" w14:textId="4B9C2746">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0CD2F869" w14:textId="2F504B6A">
            <w:pPr>
              <w:rPr>
                <w:rFonts w:ascii="Aptos" w:hAnsi="Aptos" w:eastAsia="Aptos" w:cs="Aptos"/>
                <w:sz w:val="22"/>
                <w:szCs w:val="22"/>
              </w:rPr>
            </w:pPr>
            <w:r w:rsidRPr="4B7FEC8F" w:rsidR="3AF9D347">
              <w:rPr>
                <w:rFonts w:ascii="Aptos" w:hAnsi="Aptos" w:eastAsia="Aptos" w:cs="Aptos"/>
                <w:sz w:val="22"/>
                <w:szCs w:val="22"/>
              </w:rPr>
              <w:t xml:space="preserve"> </w:t>
            </w:r>
          </w:p>
        </w:tc>
      </w:tr>
      <w:tr w:rsidR="30E04CEC" w:rsidTr="4B7FEC8F" w14:paraId="02D18FE8" w14:textId="77777777">
        <w:trPr>
          <w:trHeight w:val="285"/>
        </w:trPr>
        <w:tc>
          <w:tcPr>
            <w:tcW w:w="2201" w:type="dxa"/>
            <w:tcBorders>
              <w:top w:val="single" w:color="484848" w:themeColor="accent6"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253A653F" w14:textId="1BD24FF6">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20194B60" w14:textId="0C6E47C9">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07F113B2" w14:textId="0005EB0B">
            <w:pPr>
              <w:rPr>
                <w:rFonts w:ascii="Aptos" w:hAnsi="Aptos" w:eastAsia="Aptos" w:cs="Aptos"/>
                <w:sz w:val="22"/>
                <w:szCs w:val="22"/>
              </w:rPr>
            </w:pPr>
            <w:r w:rsidRPr="4B7FEC8F" w:rsidR="3AF9D347">
              <w:rPr>
                <w:rFonts w:ascii="Aptos" w:hAnsi="Aptos" w:eastAsia="Aptos" w:cs="Aptos"/>
                <w:sz w:val="22"/>
                <w:szCs w:val="22"/>
              </w:rPr>
              <w:t xml:space="preserve"> </w:t>
            </w:r>
          </w:p>
        </w:tc>
      </w:tr>
      <w:tr w:rsidR="30E04CEC" w:rsidTr="4B7FEC8F" w14:paraId="33397DB0" w14:textId="77777777">
        <w:trPr>
          <w:trHeight w:val="285"/>
        </w:trPr>
        <w:tc>
          <w:tcPr>
            <w:tcW w:w="2201" w:type="dxa"/>
            <w:tcBorders>
              <w:top w:val="single" w:color="484848" w:themeColor="accent6" w:sz="8" w:space="0"/>
              <w:left w:val="single" w:color="auto" w:sz="8" w:space="0"/>
              <w:bottom w:val="single" w:color="484848" w:themeColor="accent6" w:sz="8" w:space="0"/>
              <w:right w:val="single" w:color="484848" w:themeColor="accent6" w:sz="8" w:space="0"/>
            </w:tcBorders>
            <w:tcMar>
              <w:left w:w="90" w:type="dxa"/>
              <w:right w:w="90" w:type="dxa"/>
            </w:tcMar>
          </w:tcPr>
          <w:p w:rsidR="30E04CEC" w:rsidP="4B7FEC8F" w:rsidRDefault="30E04CEC" w14:paraId="3BD62289" w14:textId="0392A8EC">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484848" w:themeColor="accent6" w:sz="8" w:space="0"/>
              <w:right w:val="single" w:color="484848" w:themeColor="accent6" w:sz="8" w:space="0"/>
            </w:tcBorders>
            <w:tcMar>
              <w:left w:w="90" w:type="dxa"/>
              <w:right w:w="90" w:type="dxa"/>
            </w:tcMar>
          </w:tcPr>
          <w:p w:rsidR="30E04CEC" w:rsidP="4B7FEC8F" w:rsidRDefault="30E04CEC" w14:paraId="51CF3155" w14:textId="3DD27C66">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484848" w:themeColor="accent6" w:sz="8" w:space="0"/>
              <w:right w:val="single" w:color="auto" w:sz="8" w:space="0"/>
            </w:tcBorders>
            <w:tcMar>
              <w:left w:w="90" w:type="dxa"/>
              <w:right w:w="90" w:type="dxa"/>
            </w:tcMar>
          </w:tcPr>
          <w:p w:rsidR="30E04CEC" w:rsidP="4B7FEC8F" w:rsidRDefault="30E04CEC" w14:paraId="1FB766EC" w14:textId="7A9FF24C">
            <w:pPr>
              <w:rPr>
                <w:rFonts w:ascii="Aptos" w:hAnsi="Aptos" w:eastAsia="Aptos" w:cs="Aptos"/>
                <w:sz w:val="22"/>
                <w:szCs w:val="22"/>
              </w:rPr>
            </w:pPr>
            <w:r w:rsidRPr="4B7FEC8F" w:rsidR="3AF9D347">
              <w:rPr>
                <w:rFonts w:ascii="Aptos" w:hAnsi="Aptos" w:eastAsia="Aptos" w:cs="Aptos"/>
                <w:sz w:val="22"/>
                <w:szCs w:val="22"/>
              </w:rPr>
              <w:t xml:space="preserve"> </w:t>
            </w:r>
          </w:p>
        </w:tc>
      </w:tr>
      <w:tr w:rsidR="30E04CEC" w:rsidTr="4B7FEC8F" w14:paraId="77F9E222" w14:textId="77777777">
        <w:trPr>
          <w:trHeight w:val="285"/>
        </w:trPr>
        <w:tc>
          <w:tcPr>
            <w:tcW w:w="2201" w:type="dxa"/>
            <w:tcBorders>
              <w:top w:val="single" w:color="484848" w:themeColor="accent6" w:sz="8" w:space="0"/>
              <w:left w:val="single" w:color="auto" w:sz="8" w:space="0"/>
              <w:bottom w:val="single" w:color="auto" w:sz="8" w:space="0"/>
              <w:right w:val="single" w:color="484848" w:themeColor="accent6" w:sz="8" w:space="0"/>
            </w:tcBorders>
            <w:tcMar>
              <w:left w:w="90" w:type="dxa"/>
              <w:right w:w="90" w:type="dxa"/>
            </w:tcMar>
          </w:tcPr>
          <w:p w:rsidR="30E04CEC" w:rsidP="4B7FEC8F" w:rsidRDefault="30E04CEC" w14:paraId="5FD075DE" w14:textId="7B28049C">
            <w:pPr>
              <w:rPr>
                <w:rFonts w:ascii="Aptos" w:hAnsi="Aptos" w:eastAsia="Aptos" w:cs="Aptos"/>
                <w:sz w:val="22"/>
                <w:szCs w:val="22"/>
              </w:rPr>
            </w:pPr>
            <w:r w:rsidRPr="4B7FEC8F" w:rsidR="3AF9D347">
              <w:rPr>
                <w:rFonts w:ascii="Aptos" w:hAnsi="Aptos" w:eastAsia="Aptos" w:cs="Aptos"/>
                <w:sz w:val="22"/>
                <w:szCs w:val="22"/>
              </w:rPr>
              <w:t xml:space="preserve"> </w:t>
            </w:r>
          </w:p>
        </w:tc>
        <w:tc>
          <w:tcPr>
            <w:tcW w:w="2985" w:type="dxa"/>
            <w:tcBorders>
              <w:top w:val="single" w:color="484848" w:themeColor="accent6" w:sz="8" w:space="0"/>
              <w:left w:val="single" w:color="484848" w:themeColor="accent6" w:sz="8" w:space="0"/>
              <w:bottom w:val="single" w:color="auto" w:sz="8" w:space="0"/>
              <w:right w:val="single" w:color="484848" w:themeColor="accent6" w:sz="8" w:space="0"/>
            </w:tcBorders>
            <w:tcMar>
              <w:left w:w="90" w:type="dxa"/>
              <w:right w:w="90" w:type="dxa"/>
            </w:tcMar>
          </w:tcPr>
          <w:p w:rsidR="30E04CEC" w:rsidP="4B7FEC8F" w:rsidRDefault="30E04CEC" w14:paraId="777729F5" w14:textId="738D55D6">
            <w:pPr>
              <w:rPr>
                <w:rFonts w:ascii="Aptos" w:hAnsi="Aptos" w:eastAsia="Aptos" w:cs="Aptos"/>
                <w:sz w:val="22"/>
                <w:szCs w:val="22"/>
              </w:rPr>
            </w:pPr>
            <w:r w:rsidRPr="4B7FEC8F" w:rsidR="3AF9D347">
              <w:rPr>
                <w:rFonts w:ascii="Aptos" w:hAnsi="Aptos" w:eastAsia="Aptos" w:cs="Aptos"/>
                <w:sz w:val="22"/>
                <w:szCs w:val="22"/>
              </w:rPr>
              <w:t xml:space="preserve"> </w:t>
            </w:r>
          </w:p>
        </w:tc>
        <w:tc>
          <w:tcPr>
            <w:tcW w:w="4274" w:type="dxa"/>
            <w:tcBorders>
              <w:top w:val="single" w:color="484848" w:themeColor="accent6" w:sz="8" w:space="0"/>
              <w:left w:val="single" w:color="484848" w:themeColor="accent6" w:sz="8" w:space="0"/>
              <w:bottom w:val="single" w:color="auto" w:sz="8" w:space="0"/>
              <w:right w:val="single" w:color="auto" w:sz="8" w:space="0"/>
            </w:tcBorders>
            <w:tcMar>
              <w:left w:w="90" w:type="dxa"/>
              <w:right w:w="90" w:type="dxa"/>
            </w:tcMar>
          </w:tcPr>
          <w:p w:rsidR="30E04CEC" w:rsidP="4B7FEC8F" w:rsidRDefault="30E04CEC" w14:paraId="2CAF9B61" w14:textId="6FB79423">
            <w:pPr>
              <w:rPr>
                <w:rFonts w:ascii="Aptos" w:hAnsi="Aptos" w:eastAsia="Aptos" w:cs="Aptos"/>
                <w:sz w:val="22"/>
                <w:szCs w:val="22"/>
              </w:rPr>
            </w:pPr>
            <w:r w:rsidRPr="4B7FEC8F" w:rsidR="3AF9D347">
              <w:rPr>
                <w:rFonts w:ascii="Aptos" w:hAnsi="Aptos" w:eastAsia="Aptos" w:cs="Aptos"/>
                <w:sz w:val="22"/>
                <w:szCs w:val="22"/>
              </w:rPr>
              <w:t xml:space="preserve"> </w:t>
            </w:r>
          </w:p>
        </w:tc>
      </w:tr>
    </w:tbl>
    <w:p w:rsidR="5DDB9F2C" w:rsidP="4B7FEC8F" w:rsidRDefault="6F929249" w14:paraId="336539AE" w14:textId="537942C4">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3845EA1D" w14:textId="5021109D">
      <w:pPr>
        <w:pStyle w:val="NoSpacing"/>
        <w:rPr>
          <w:rFonts w:ascii="Aptos" w:hAnsi="Aptos" w:eastAsia="Aptos" w:cs="Aptos"/>
          <w:sz w:val="22"/>
          <w:szCs w:val="22"/>
        </w:rPr>
      </w:pPr>
      <w:r w:rsidRPr="4B7FEC8F" w:rsidR="4EE709BF">
        <w:rPr>
          <w:rFonts w:ascii="Aptos" w:hAnsi="Aptos" w:eastAsia="Aptos" w:cs="Aptos"/>
          <w:sz w:val="22"/>
          <w:szCs w:val="22"/>
        </w:rPr>
        <w:t>B) Note any significant staffing changes since the application approval or previous annual report.</w:t>
      </w:r>
    </w:p>
    <w:p w:rsidR="5DDB9F2C" w:rsidP="4B7FEC8F" w:rsidRDefault="5DDB9F2C" w14:paraId="68215102" w14:textId="62BE7F55">
      <w:pPr>
        <w:pStyle w:val="NoSpacing"/>
        <w:rPr>
          <w:rFonts w:ascii="Aptos" w:hAnsi="Aptos" w:eastAsia="Aptos" w:cs="Aptos"/>
          <w:sz w:val="22"/>
          <w:szCs w:val="22"/>
        </w:rPr>
      </w:pPr>
    </w:p>
    <w:p w:rsidR="5DDB9F2C" w:rsidP="4B7FEC8F" w:rsidRDefault="6F929249" w14:paraId="02500203" w14:textId="0E981F11">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62F73F7D" w14:textId="0E3BE736">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1.2 Financial and Operational Updates</w:t>
      </w:r>
    </w:p>
    <w:p w:rsidR="5DDB9F2C" w:rsidP="4B7FEC8F" w:rsidRDefault="6F929249" w14:paraId="3671F0F3" w14:textId="34164A40">
      <w:pPr>
        <w:pStyle w:val="NoSpacing"/>
        <w:rPr>
          <w:rFonts w:ascii="Aptos" w:hAnsi="Aptos" w:eastAsia="Aptos" w:cs="Aptos"/>
          <w:sz w:val="22"/>
          <w:szCs w:val="22"/>
          <w:lang w:val="en-CA"/>
        </w:rPr>
      </w:pPr>
      <w:r w:rsidRPr="4B7FEC8F" w:rsidR="4EE709BF">
        <w:rPr>
          <w:rFonts w:ascii="Aptos" w:hAnsi="Aptos" w:eastAsia="Aptos" w:cs="Aptos"/>
          <w:sz w:val="22"/>
          <w:szCs w:val="22"/>
        </w:rPr>
        <w:t xml:space="preserve">Please refer to your previous annual report – or if this is your first annual report, your IAESC-approved program application – and provide any relevant updates regarding the financial information, costs, funding structure and sources of funding originally provided </w:t>
      </w:r>
      <w:r w:rsidRPr="4B7FEC8F" w:rsidR="4EE709BF">
        <w:rPr>
          <w:rFonts w:ascii="Aptos" w:hAnsi="Aptos" w:eastAsia="Aptos" w:cs="Aptos"/>
          <w:sz w:val="22"/>
          <w:szCs w:val="22"/>
          <w:lang w:val="en-CA"/>
        </w:rPr>
        <w:t>in “Standard 3: Financial, Operations, and Administrative Capacity.”</w:t>
      </w:r>
    </w:p>
    <w:p w:rsidR="5DDB9F2C" w:rsidP="4B7FEC8F" w:rsidRDefault="6F929249" w14:paraId="02DC6B95" w14:textId="1BBD35A9">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091DF3C1" w14:textId="7897A397">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1853B493" w14:textId="1816972B">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1.3 Updated Policies and Procedures</w:t>
      </w:r>
    </w:p>
    <w:p w:rsidR="5DDB9F2C" w:rsidP="4B7FEC8F" w:rsidRDefault="6F929249" w14:paraId="07F56DBD" w14:textId="7DB4C7D0">
      <w:pPr>
        <w:pStyle w:val="NoSpacing"/>
        <w:rPr>
          <w:rFonts w:ascii="Aptos" w:hAnsi="Aptos" w:eastAsia="Aptos" w:cs="Aptos"/>
          <w:sz w:val="22"/>
          <w:szCs w:val="22"/>
        </w:rPr>
      </w:pPr>
      <w:r w:rsidRPr="4B7FEC8F" w:rsidR="4EE709BF">
        <w:rPr>
          <w:rFonts w:ascii="Aptos" w:hAnsi="Aptos" w:eastAsia="Aptos" w:cs="Aptos"/>
          <w:sz w:val="22"/>
          <w:szCs w:val="22"/>
        </w:rPr>
        <w:t>List any institutional policies or procedures relevant to the program that were updated or created this year (e.g., admissions, student code of conduct, conflict resolution, grading, transfer credits, etc.). For each new or updated policy listed below, please attach a copy to your submitted report.</w:t>
      </w:r>
    </w:p>
    <w:p w:rsidR="5DDB9F2C" w:rsidP="4B7FEC8F" w:rsidRDefault="6F929249" w14:paraId="24090E83" w14:textId="54E47658">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59B6A835" w14:textId="2E3849BC">
      <w:pPr>
        <w:rPr>
          <w:rFonts w:ascii="Aptos" w:hAnsi="Aptos" w:eastAsia="Aptos" w:cs="Aptos"/>
          <w:sz w:val="22"/>
          <w:szCs w:val="22"/>
        </w:rPr>
      </w:pPr>
      <w:r w:rsidRPr="4B7FEC8F" w:rsidR="4EE709BF">
        <w:rPr>
          <w:rFonts w:ascii="Aptos" w:hAnsi="Aptos" w:eastAsia="Aptos" w:cs="Aptos"/>
          <w:sz w:val="22"/>
          <w:szCs w:val="22"/>
        </w:rPr>
        <w:t xml:space="preserve"> </w:t>
      </w:r>
    </w:p>
    <w:p w:rsidR="5DDB9F2C" w:rsidP="4B7FEC8F" w:rsidRDefault="6F929249" w14:paraId="1DA99327" w14:textId="3C07EFB1">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1.4 Collaborative and Partnership Agreements</w:t>
      </w:r>
    </w:p>
    <w:p w:rsidR="5DDB9F2C" w:rsidP="4B7FEC8F" w:rsidRDefault="6F929249" w14:paraId="2244F01E" w14:textId="71949F79">
      <w:pPr>
        <w:pStyle w:val="NoSpacing"/>
        <w:rPr>
          <w:rFonts w:ascii="Aptos" w:hAnsi="Aptos" w:eastAsia="Aptos" w:cs="Aptos"/>
          <w:sz w:val="22"/>
          <w:szCs w:val="22"/>
        </w:rPr>
      </w:pPr>
      <w:r w:rsidRPr="4B7FEC8F" w:rsidR="4EE709BF">
        <w:rPr>
          <w:rFonts w:ascii="Aptos" w:hAnsi="Aptos" w:eastAsia="Aptos" w:cs="Aptos"/>
          <w:sz w:val="22"/>
          <w:szCs w:val="22"/>
        </w:rPr>
        <w:t>If the program is delivered in partnership with another institution or industry body, summarize changes to the formal agreement or operational issues encountered this year, if applicable.</w:t>
      </w:r>
    </w:p>
    <w:p w:rsidR="5DDB9F2C" w:rsidP="4B7FEC8F" w:rsidRDefault="6F929249" w14:paraId="26A48D9E" w14:textId="50C1D31D">
      <w:pPr>
        <w:pStyle w:val="NoSpacing"/>
        <w:rPr>
          <w:rFonts w:ascii="Aptos" w:hAnsi="Aptos" w:eastAsia="Aptos" w:cs="Aptos"/>
          <w:sz w:val="22"/>
          <w:szCs w:val="22"/>
        </w:rPr>
      </w:pPr>
      <w:r w:rsidRPr="4B7FEC8F" w:rsidR="4EE709BF">
        <w:rPr>
          <w:rFonts w:ascii="Aptos" w:hAnsi="Aptos" w:eastAsia="Aptos" w:cs="Aptos"/>
          <w:sz w:val="22"/>
          <w:szCs w:val="22"/>
        </w:rPr>
        <w:t xml:space="preserve"> </w:t>
      </w:r>
    </w:p>
    <w:p w:rsidR="4B7FEC8F" w:rsidP="4B7FEC8F" w:rsidRDefault="4B7FEC8F" w14:paraId="3E0292AD" w14:textId="4E25758F">
      <w:pPr>
        <w:pStyle w:val="NoSpacing"/>
        <w:rPr>
          <w:rFonts w:ascii="Aptos" w:hAnsi="Aptos" w:eastAsia="Aptos" w:cs="Aptos"/>
          <w:sz w:val="24"/>
          <w:szCs w:val="24"/>
        </w:rPr>
      </w:pPr>
    </w:p>
    <w:p w:rsidR="4B7FEC8F" w:rsidP="4B7FEC8F" w:rsidRDefault="4B7FEC8F" w14:paraId="44903877" w14:textId="02BAB8EA">
      <w:pPr>
        <w:pStyle w:val="NoSpacing"/>
        <w:rPr>
          <w:rFonts w:ascii="Aptos" w:hAnsi="Aptos" w:eastAsia="Aptos" w:cs="Aptos"/>
          <w:sz w:val="24"/>
          <w:szCs w:val="24"/>
        </w:rPr>
      </w:pPr>
    </w:p>
    <w:p w:rsidR="4B7FEC8F" w:rsidP="4B7FEC8F" w:rsidRDefault="4B7FEC8F" w14:paraId="7F2F2CE7" w14:textId="5A699466">
      <w:pPr>
        <w:pStyle w:val="NoSpacing"/>
        <w:rPr>
          <w:rFonts w:ascii="Aptos" w:hAnsi="Aptos" w:eastAsia="Aptos" w:cs="Aptos"/>
          <w:sz w:val="24"/>
          <w:szCs w:val="24"/>
        </w:rPr>
      </w:pPr>
    </w:p>
    <w:p w:rsidR="4EE709BF" w:rsidP="4B7FEC8F" w:rsidRDefault="4EE709BF" w14:paraId="39A68F02" w14:textId="12775748">
      <w:pPr>
        <w:pStyle w:val="NoSpacing"/>
        <w:rPr>
          <w:rFonts w:ascii="Aptos" w:hAnsi="Aptos" w:eastAsia="Aptos" w:cs="Aptos"/>
          <w:sz w:val="24"/>
          <w:szCs w:val="24"/>
        </w:rPr>
      </w:pPr>
      <w:r w:rsidRPr="4B7FEC8F" w:rsidR="4EE709BF">
        <w:rPr>
          <w:rFonts w:ascii="Aptos" w:hAnsi="Aptos" w:eastAsia="Aptos" w:cs="Aptos"/>
          <w:sz w:val="24"/>
          <w:szCs w:val="24"/>
        </w:rPr>
        <w:t xml:space="preserve"> </w:t>
      </w:r>
      <w:r w:rsidRPr="4B7FEC8F" w:rsidR="4EE709BF">
        <w:rPr>
          <w:rFonts w:eastAsia="Calibri" w:cs="Calibri"/>
          <w:b w:val="1"/>
          <w:bCs w:val="1"/>
          <w:color w:val="66414A" w:themeColor="accent1" w:themeTint="FF" w:themeShade="FF"/>
          <w:sz w:val="28"/>
          <w:szCs w:val="28"/>
        </w:rPr>
        <w:t xml:space="preserve">Section 2: Learner Success </w:t>
      </w:r>
    </w:p>
    <w:p w:rsidR="4B7FEC8F" w:rsidP="4B7FEC8F" w:rsidRDefault="4B7FEC8F" w14:paraId="52A17700" w14:textId="1BBC4E42">
      <w:pPr>
        <w:pStyle w:val="NoSpacing"/>
        <w:rPr>
          <w:rFonts w:eastAsia="Calibri" w:cs="Calibri"/>
          <w:b w:val="1"/>
          <w:bCs w:val="1"/>
          <w:color w:val="66414A" w:themeColor="accent1" w:themeTint="FF" w:themeShade="FF"/>
          <w:sz w:val="28"/>
          <w:szCs w:val="28"/>
        </w:rPr>
      </w:pPr>
    </w:p>
    <w:p w:rsidR="5DDB9F2C" w:rsidP="4B7FEC8F" w:rsidRDefault="6F929249" w14:paraId="712DAC89" w14:textId="7E5D438C">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2.1 Enrolment data</w:t>
      </w:r>
    </w:p>
    <w:p w:rsidR="00D27B79" w:rsidP="4B7FEC8F" w:rsidRDefault="00D27B79" w14:paraId="09FB2F6C" w14:textId="2280D42C">
      <w:pPr>
        <w:pStyle w:val="NoSpacing"/>
        <w:rPr>
          <w:rFonts w:ascii="Aptos" w:hAnsi="Aptos" w:eastAsia="Aptos" w:cs="Aptos"/>
          <w:sz w:val="22"/>
          <w:szCs w:val="22"/>
          <w:lang w:val="en-CA"/>
        </w:rPr>
      </w:pPr>
      <w:r w:rsidRPr="4B7FEC8F" w:rsidR="4EE709BF">
        <w:rPr>
          <w:rFonts w:ascii="Aptos" w:hAnsi="Aptos" w:eastAsia="Aptos" w:cs="Aptos"/>
          <w:sz w:val="22"/>
          <w:szCs w:val="22"/>
        </w:rPr>
        <w:t>Please fill out the following chart for the current reporting year.</w:t>
      </w:r>
    </w:p>
    <w:p w:rsidR="4B7FEC8F" w:rsidP="4B7FEC8F" w:rsidRDefault="4B7FEC8F" w14:paraId="44F65F4A" w14:textId="2D80C5F6">
      <w:pPr>
        <w:pStyle w:val="NoSpacing"/>
        <w:rPr>
          <w:rFonts w:ascii="Aptos" w:hAnsi="Aptos" w:eastAsia="Aptos" w:cs="Aptos"/>
          <w:sz w:val="22"/>
          <w:szCs w:val="22"/>
        </w:rPr>
      </w:pPr>
    </w:p>
    <w:tbl>
      <w:tblPr>
        <w:tblStyle w:val="TableGrid"/>
        <w:tblW w:w="9316" w:type="dxa"/>
        <w:tblLook w:val="04A0" w:firstRow="1" w:lastRow="0" w:firstColumn="1" w:lastColumn="0" w:noHBand="0" w:noVBand="1"/>
      </w:tblPr>
      <w:tblGrid>
        <w:gridCol w:w="1835"/>
        <w:gridCol w:w="1457"/>
        <w:gridCol w:w="1363"/>
        <w:gridCol w:w="1550"/>
        <w:gridCol w:w="1557"/>
        <w:gridCol w:w="1554"/>
      </w:tblGrid>
      <w:tr w:rsidRPr="00E5345B" w:rsidR="00D27B79" w:rsidTr="4B7FEC8F" w14:paraId="69D70B0F" w14:textId="77777777">
        <w:tc>
          <w:tcPr>
            <w:tcW w:w="1835" w:type="dxa"/>
            <w:shd w:val="clear" w:color="auto" w:fill="F2F2F2" w:themeFill="background1" w:themeFillShade="F2"/>
            <w:tcMar/>
          </w:tcPr>
          <w:p w:rsidRPr="00D27B79" w:rsidR="00D27B79" w:rsidRDefault="00D27B79" w14:paraId="0456E827" w14:textId="77777777">
            <w:pPr>
              <w:jc w:val="center"/>
              <w:rPr>
                <w:rFonts w:ascii="Aptos" w:hAnsi="Aptos"/>
                <w:b/>
                <w:bCs/>
                <w:sz w:val="22"/>
                <w:szCs w:val="22"/>
              </w:rPr>
            </w:pPr>
            <w:r w:rsidRPr="00D27B79">
              <w:rPr>
                <w:rFonts w:ascii="Aptos" w:hAnsi="Aptos"/>
                <w:b/>
                <w:bCs/>
                <w:sz w:val="22"/>
                <w:szCs w:val="22"/>
              </w:rPr>
              <w:t>Program Year</w:t>
            </w:r>
          </w:p>
        </w:tc>
        <w:tc>
          <w:tcPr>
            <w:tcW w:w="1457" w:type="dxa"/>
            <w:shd w:val="clear" w:color="auto" w:fill="F2F2F2" w:themeFill="background1" w:themeFillShade="F2"/>
            <w:tcMar/>
          </w:tcPr>
          <w:p w:rsidRPr="00D27B79" w:rsidR="00D27B79" w:rsidRDefault="00D27B79" w14:paraId="1514D033" w14:textId="77777777">
            <w:pPr>
              <w:jc w:val="center"/>
              <w:rPr>
                <w:rFonts w:ascii="Aptos" w:hAnsi="Aptos"/>
                <w:b/>
                <w:bCs/>
                <w:sz w:val="22"/>
                <w:szCs w:val="22"/>
              </w:rPr>
            </w:pPr>
            <w:r w:rsidRPr="00D27B79">
              <w:rPr>
                <w:rFonts w:ascii="Aptos" w:hAnsi="Aptos"/>
                <w:b/>
                <w:bCs/>
                <w:sz w:val="22"/>
                <w:szCs w:val="22"/>
              </w:rPr>
              <w:t>Full-Time Students</w:t>
            </w:r>
          </w:p>
        </w:tc>
        <w:tc>
          <w:tcPr>
            <w:tcW w:w="1363" w:type="dxa"/>
            <w:shd w:val="clear" w:color="auto" w:fill="F2F2F2" w:themeFill="background1" w:themeFillShade="F2"/>
            <w:tcMar/>
          </w:tcPr>
          <w:p w:rsidRPr="00D27B79" w:rsidR="00D27B79" w:rsidRDefault="00D27B79" w14:paraId="5A83F890" w14:textId="77777777">
            <w:pPr>
              <w:jc w:val="center"/>
              <w:rPr>
                <w:rFonts w:ascii="Aptos" w:hAnsi="Aptos"/>
                <w:b/>
                <w:bCs/>
                <w:sz w:val="22"/>
                <w:szCs w:val="22"/>
              </w:rPr>
            </w:pPr>
            <w:r w:rsidRPr="00D27B79">
              <w:rPr>
                <w:rFonts w:ascii="Aptos" w:hAnsi="Aptos"/>
                <w:b/>
                <w:bCs/>
                <w:sz w:val="22"/>
                <w:szCs w:val="22"/>
              </w:rPr>
              <w:t>Part-Time Students</w:t>
            </w:r>
          </w:p>
        </w:tc>
        <w:tc>
          <w:tcPr>
            <w:tcW w:w="1550" w:type="dxa"/>
            <w:shd w:val="clear" w:color="auto" w:fill="F2F2F2" w:themeFill="background1" w:themeFillShade="F2"/>
            <w:tcMar/>
          </w:tcPr>
          <w:p w:rsidRPr="00D27B79" w:rsidR="00D27B79" w:rsidRDefault="00D27B79" w14:paraId="13E38375" w14:textId="77777777">
            <w:pPr>
              <w:jc w:val="center"/>
              <w:rPr>
                <w:rFonts w:ascii="Aptos" w:hAnsi="Aptos"/>
                <w:b/>
                <w:bCs/>
                <w:sz w:val="22"/>
                <w:szCs w:val="22"/>
              </w:rPr>
            </w:pPr>
            <w:r w:rsidRPr="00D27B79">
              <w:rPr>
                <w:rFonts w:ascii="Aptos" w:hAnsi="Aptos"/>
                <w:b/>
                <w:bCs/>
                <w:sz w:val="22"/>
                <w:szCs w:val="22"/>
              </w:rPr>
              <w:t>PLAR / Transfer Students</w:t>
            </w:r>
          </w:p>
        </w:tc>
        <w:tc>
          <w:tcPr>
            <w:tcW w:w="1557" w:type="dxa"/>
            <w:shd w:val="clear" w:color="auto" w:fill="F2F2F2" w:themeFill="background1" w:themeFillShade="F2"/>
            <w:tcMar/>
          </w:tcPr>
          <w:p w:rsidRPr="00D27B79" w:rsidR="00D27B79" w:rsidRDefault="00D27B79" w14:paraId="1A36DC80" w14:textId="77777777">
            <w:pPr>
              <w:jc w:val="center"/>
              <w:rPr>
                <w:rFonts w:ascii="Aptos" w:hAnsi="Aptos"/>
                <w:b/>
                <w:bCs/>
                <w:sz w:val="22"/>
                <w:szCs w:val="22"/>
              </w:rPr>
            </w:pPr>
            <w:r w:rsidRPr="00D27B79">
              <w:rPr>
                <w:rFonts w:ascii="Aptos" w:hAnsi="Aptos"/>
                <w:b/>
                <w:bCs/>
                <w:sz w:val="22"/>
                <w:szCs w:val="22"/>
              </w:rPr>
              <w:t>International Students</w:t>
            </w:r>
          </w:p>
        </w:tc>
        <w:tc>
          <w:tcPr>
            <w:tcW w:w="1554" w:type="dxa"/>
            <w:shd w:val="clear" w:color="auto" w:fill="F2F2F2" w:themeFill="background1" w:themeFillShade="F2"/>
            <w:tcMar/>
          </w:tcPr>
          <w:p w:rsidRPr="00D27B79" w:rsidR="00D27B79" w:rsidRDefault="00D27B79" w14:paraId="45B5C86E" w14:textId="77777777">
            <w:pPr>
              <w:jc w:val="center"/>
              <w:rPr>
                <w:rFonts w:ascii="Aptos" w:hAnsi="Aptos"/>
                <w:b/>
                <w:bCs/>
                <w:sz w:val="22"/>
                <w:szCs w:val="22"/>
              </w:rPr>
            </w:pPr>
            <w:r w:rsidRPr="00D27B79">
              <w:rPr>
                <w:rFonts w:ascii="Aptos" w:hAnsi="Aptos"/>
                <w:b/>
                <w:bCs/>
                <w:sz w:val="22"/>
                <w:szCs w:val="22"/>
              </w:rPr>
              <w:t>Total Enrollment</w:t>
            </w:r>
          </w:p>
        </w:tc>
      </w:tr>
      <w:tr w:rsidR="00D27B79" w:rsidTr="4B7FEC8F" w14:paraId="6C0D3400" w14:textId="77777777">
        <w:tc>
          <w:tcPr>
            <w:tcW w:w="1835" w:type="dxa"/>
            <w:tcMar/>
          </w:tcPr>
          <w:p w:rsidRPr="00D27B79" w:rsidR="00D27B79" w:rsidP="4B7FEC8F" w:rsidRDefault="00D27B79" w14:paraId="79D03C40" w14:textId="77777777">
            <w:pPr>
              <w:rPr>
                <w:rFonts w:ascii="Aptos" w:hAnsi="Aptos"/>
                <w:sz w:val="22"/>
                <w:szCs w:val="22"/>
              </w:rPr>
            </w:pPr>
            <w:r w:rsidRPr="4B7FEC8F" w:rsidR="24FC5A68">
              <w:rPr>
                <w:rFonts w:ascii="Aptos" w:hAnsi="Aptos"/>
                <w:b w:val="1"/>
                <w:bCs w:val="1"/>
                <w:sz w:val="22"/>
                <w:szCs w:val="22"/>
              </w:rPr>
              <w:t>Year 1</w:t>
            </w:r>
            <w:r w:rsidRPr="4B7FEC8F" w:rsidR="24FC5A68">
              <w:rPr>
                <w:rFonts w:ascii="Aptos" w:hAnsi="Aptos"/>
                <w:sz w:val="22"/>
                <w:szCs w:val="22"/>
              </w:rPr>
              <w:t xml:space="preserve"> (New Cohort) </w:t>
            </w:r>
          </w:p>
        </w:tc>
        <w:tc>
          <w:tcPr>
            <w:tcW w:w="1457" w:type="dxa"/>
            <w:tcMar/>
          </w:tcPr>
          <w:p w:rsidR="00D27B79" w:rsidP="4B7FEC8F" w:rsidRDefault="00D27B79" w14:paraId="44A4627A" w14:textId="77777777">
            <w:pPr>
              <w:rPr>
                <w:sz w:val="22"/>
                <w:szCs w:val="22"/>
              </w:rPr>
            </w:pPr>
          </w:p>
        </w:tc>
        <w:tc>
          <w:tcPr>
            <w:tcW w:w="1363" w:type="dxa"/>
            <w:tcMar/>
          </w:tcPr>
          <w:p w:rsidR="00D27B79" w:rsidP="4B7FEC8F" w:rsidRDefault="00D27B79" w14:paraId="7162CCA4" w14:textId="77777777">
            <w:pPr>
              <w:rPr>
                <w:sz w:val="22"/>
                <w:szCs w:val="22"/>
              </w:rPr>
            </w:pPr>
          </w:p>
        </w:tc>
        <w:tc>
          <w:tcPr>
            <w:tcW w:w="1550" w:type="dxa"/>
            <w:tcMar/>
          </w:tcPr>
          <w:p w:rsidR="00D27B79" w:rsidP="4B7FEC8F" w:rsidRDefault="00D27B79" w14:paraId="7651A61D" w14:textId="77777777">
            <w:pPr>
              <w:rPr>
                <w:sz w:val="22"/>
                <w:szCs w:val="22"/>
              </w:rPr>
            </w:pPr>
          </w:p>
        </w:tc>
        <w:tc>
          <w:tcPr>
            <w:tcW w:w="1557" w:type="dxa"/>
            <w:tcMar/>
          </w:tcPr>
          <w:p w:rsidR="00D27B79" w:rsidP="4B7FEC8F" w:rsidRDefault="00D27B79" w14:paraId="355E8E29" w14:textId="77777777">
            <w:pPr>
              <w:rPr>
                <w:sz w:val="22"/>
                <w:szCs w:val="22"/>
              </w:rPr>
            </w:pPr>
          </w:p>
        </w:tc>
        <w:tc>
          <w:tcPr>
            <w:tcW w:w="1554" w:type="dxa"/>
            <w:tcMar/>
          </w:tcPr>
          <w:p w:rsidR="00D27B79" w:rsidP="4B7FEC8F" w:rsidRDefault="00D27B79" w14:paraId="07809CD4" w14:textId="77777777">
            <w:pPr>
              <w:rPr>
                <w:sz w:val="22"/>
                <w:szCs w:val="22"/>
              </w:rPr>
            </w:pPr>
          </w:p>
        </w:tc>
      </w:tr>
      <w:tr w:rsidR="00D27B79" w:rsidTr="4B7FEC8F" w14:paraId="2C5A23BB" w14:textId="77777777">
        <w:tc>
          <w:tcPr>
            <w:tcW w:w="1835" w:type="dxa"/>
            <w:tcMar/>
          </w:tcPr>
          <w:p w:rsidRPr="00D27B79" w:rsidR="00D27B79" w:rsidP="4B7FEC8F" w:rsidRDefault="00D27B79" w14:paraId="5190CCAD" w14:textId="77777777">
            <w:pPr>
              <w:rPr>
                <w:rFonts w:ascii="Aptos" w:hAnsi="Aptos"/>
                <w:sz w:val="22"/>
                <w:szCs w:val="22"/>
              </w:rPr>
            </w:pPr>
            <w:r w:rsidRPr="4B7FEC8F" w:rsidR="24FC5A68">
              <w:rPr>
                <w:rFonts w:ascii="Aptos" w:hAnsi="Aptos"/>
                <w:b w:val="1"/>
                <w:bCs w:val="1"/>
                <w:sz w:val="22"/>
                <w:szCs w:val="22"/>
              </w:rPr>
              <w:t>Year 2</w:t>
            </w:r>
            <w:r w:rsidRPr="4B7FEC8F" w:rsidR="24FC5A68">
              <w:rPr>
                <w:rFonts w:ascii="Aptos" w:hAnsi="Aptos"/>
                <w:sz w:val="22"/>
                <w:szCs w:val="22"/>
              </w:rPr>
              <w:t xml:space="preserve"> (Continuing, if applicable to program) </w:t>
            </w:r>
          </w:p>
        </w:tc>
        <w:tc>
          <w:tcPr>
            <w:tcW w:w="1457" w:type="dxa"/>
            <w:tcMar/>
          </w:tcPr>
          <w:p w:rsidR="00D27B79" w:rsidP="4B7FEC8F" w:rsidRDefault="00D27B79" w14:paraId="3B08D93F" w14:textId="77777777">
            <w:pPr>
              <w:rPr>
                <w:sz w:val="22"/>
                <w:szCs w:val="22"/>
              </w:rPr>
            </w:pPr>
          </w:p>
        </w:tc>
        <w:tc>
          <w:tcPr>
            <w:tcW w:w="1363" w:type="dxa"/>
            <w:tcMar/>
          </w:tcPr>
          <w:p w:rsidR="00D27B79" w:rsidP="4B7FEC8F" w:rsidRDefault="00D27B79" w14:paraId="5D831BE7" w14:textId="77777777">
            <w:pPr>
              <w:rPr>
                <w:sz w:val="22"/>
                <w:szCs w:val="22"/>
              </w:rPr>
            </w:pPr>
          </w:p>
        </w:tc>
        <w:tc>
          <w:tcPr>
            <w:tcW w:w="1550" w:type="dxa"/>
            <w:tcMar/>
          </w:tcPr>
          <w:p w:rsidR="00D27B79" w:rsidP="4B7FEC8F" w:rsidRDefault="00D27B79" w14:paraId="09D25AD7" w14:textId="77777777">
            <w:pPr>
              <w:rPr>
                <w:sz w:val="22"/>
                <w:szCs w:val="22"/>
              </w:rPr>
            </w:pPr>
          </w:p>
        </w:tc>
        <w:tc>
          <w:tcPr>
            <w:tcW w:w="1557" w:type="dxa"/>
            <w:tcMar/>
          </w:tcPr>
          <w:p w:rsidR="00D27B79" w:rsidP="4B7FEC8F" w:rsidRDefault="00D27B79" w14:paraId="65F3AF7D" w14:textId="77777777">
            <w:pPr>
              <w:rPr>
                <w:sz w:val="22"/>
                <w:szCs w:val="22"/>
              </w:rPr>
            </w:pPr>
          </w:p>
        </w:tc>
        <w:tc>
          <w:tcPr>
            <w:tcW w:w="1554" w:type="dxa"/>
            <w:tcMar/>
          </w:tcPr>
          <w:p w:rsidR="00D27B79" w:rsidP="4B7FEC8F" w:rsidRDefault="00D27B79" w14:paraId="50A02FE4" w14:textId="77777777">
            <w:pPr>
              <w:rPr>
                <w:sz w:val="22"/>
                <w:szCs w:val="22"/>
              </w:rPr>
            </w:pPr>
          </w:p>
        </w:tc>
      </w:tr>
      <w:tr w:rsidR="00D27B79" w:rsidTr="4B7FEC8F" w14:paraId="37FDA40E" w14:textId="77777777">
        <w:tc>
          <w:tcPr>
            <w:tcW w:w="1835" w:type="dxa"/>
            <w:tcMar/>
          </w:tcPr>
          <w:p w:rsidRPr="00D27B79" w:rsidR="00D27B79" w:rsidP="4B7FEC8F" w:rsidRDefault="00D27B79" w14:paraId="191997F9" w14:textId="77777777">
            <w:pPr>
              <w:rPr>
                <w:rFonts w:ascii="Aptos" w:hAnsi="Aptos"/>
                <w:sz w:val="22"/>
                <w:szCs w:val="22"/>
              </w:rPr>
            </w:pPr>
            <w:r w:rsidRPr="4B7FEC8F" w:rsidR="24FC5A68">
              <w:rPr>
                <w:rFonts w:ascii="Aptos" w:hAnsi="Aptos"/>
                <w:b w:val="1"/>
                <w:bCs w:val="1"/>
                <w:sz w:val="22"/>
                <w:szCs w:val="22"/>
              </w:rPr>
              <w:t>Year 3</w:t>
            </w:r>
            <w:r w:rsidRPr="4B7FEC8F" w:rsidR="24FC5A68">
              <w:rPr>
                <w:rFonts w:ascii="Aptos" w:hAnsi="Aptos"/>
                <w:sz w:val="22"/>
                <w:szCs w:val="22"/>
              </w:rPr>
              <w:t xml:space="preserve"> (Continuing, if applicable to program) </w:t>
            </w:r>
          </w:p>
        </w:tc>
        <w:tc>
          <w:tcPr>
            <w:tcW w:w="1457" w:type="dxa"/>
            <w:tcMar/>
          </w:tcPr>
          <w:p w:rsidR="00D27B79" w:rsidP="4B7FEC8F" w:rsidRDefault="00D27B79" w14:paraId="05E7F989" w14:textId="77777777">
            <w:pPr>
              <w:rPr>
                <w:sz w:val="22"/>
                <w:szCs w:val="22"/>
              </w:rPr>
            </w:pPr>
          </w:p>
        </w:tc>
        <w:tc>
          <w:tcPr>
            <w:tcW w:w="1363" w:type="dxa"/>
            <w:tcMar/>
          </w:tcPr>
          <w:p w:rsidR="00D27B79" w:rsidP="4B7FEC8F" w:rsidRDefault="00D27B79" w14:paraId="2F5CBA96" w14:textId="77777777">
            <w:pPr>
              <w:rPr>
                <w:sz w:val="22"/>
                <w:szCs w:val="22"/>
              </w:rPr>
            </w:pPr>
          </w:p>
        </w:tc>
        <w:tc>
          <w:tcPr>
            <w:tcW w:w="1550" w:type="dxa"/>
            <w:tcMar/>
          </w:tcPr>
          <w:p w:rsidR="00D27B79" w:rsidP="4B7FEC8F" w:rsidRDefault="00D27B79" w14:paraId="136EE0B7" w14:textId="77777777">
            <w:pPr>
              <w:rPr>
                <w:sz w:val="22"/>
                <w:szCs w:val="22"/>
              </w:rPr>
            </w:pPr>
          </w:p>
        </w:tc>
        <w:tc>
          <w:tcPr>
            <w:tcW w:w="1557" w:type="dxa"/>
            <w:tcMar/>
          </w:tcPr>
          <w:p w:rsidR="00D27B79" w:rsidP="4B7FEC8F" w:rsidRDefault="00D27B79" w14:paraId="1FAF8641" w14:textId="77777777">
            <w:pPr>
              <w:rPr>
                <w:sz w:val="22"/>
                <w:szCs w:val="22"/>
              </w:rPr>
            </w:pPr>
          </w:p>
        </w:tc>
        <w:tc>
          <w:tcPr>
            <w:tcW w:w="1554" w:type="dxa"/>
            <w:tcMar/>
          </w:tcPr>
          <w:p w:rsidR="00D27B79" w:rsidP="4B7FEC8F" w:rsidRDefault="00D27B79" w14:paraId="2BBE20D0" w14:textId="77777777">
            <w:pPr>
              <w:rPr>
                <w:sz w:val="22"/>
                <w:szCs w:val="22"/>
              </w:rPr>
            </w:pPr>
          </w:p>
        </w:tc>
      </w:tr>
      <w:tr w:rsidR="00D27B79" w:rsidTr="4B7FEC8F" w14:paraId="232F5F51" w14:textId="77777777">
        <w:tc>
          <w:tcPr>
            <w:tcW w:w="1835" w:type="dxa"/>
            <w:tcMar/>
          </w:tcPr>
          <w:p w:rsidRPr="00D27B79" w:rsidR="00D27B79" w:rsidP="4B7FEC8F" w:rsidRDefault="00D27B79" w14:paraId="188B746C" w14:textId="77777777">
            <w:pPr>
              <w:rPr>
                <w:rFonts w:ascii="Aptos" w:hAnsi="Aptos"/>
                <w:sz w:val="22"/>
                <w:szCs w:val="22"/>
              </w:rPr>
            </w:pPr>
            <w:r w:rsidRPr="4B7FEC8F" w:rsidR="24FC5A68">
              <w:rPr>
                <w:rFonts w:ascii="Aptos" w:hAnsi="Aptos"/>
                <w:b w:val="1"/>
                <w:bCs w:val="1"/>
                <w:sz w:val="22"/>
                <w:szCs w:val="22"/>
              </w:rPr>
              <w:t>Year 4</w:t>
            </w:r>
            <w:r w:rsidRPr="4B7FEC8F" w:rsidR="24FC5A68">
              <w:rPr>
                <w:rFonts w:ascii="Aptos" w:hAnsi="Aptos"/>
                <w:sz w:val="22"/>
                <w:szCs w:val="22"/>
              </w:rPr>
              <w:t xml:space="preserve"> (Continuing, if applicable to program) </w:t>
            </w:r>
          </w:p>
        </w:tc>
        <w:tc>
          <w:tcPr>
            <w:tcW w:w="1457" w:type="dxa"/>
            <w:tcMar/>
          </w:tcPr>
          <w:p w:rsidR="00D27B79" w:rsidP="4B7FEC8F" w:rsidRDefault="00D27B79" w14:paraId="38FE03B7" w14:textId="77777777">
            <w:pPr>
              <w:rPr>
                <w:sz w:val="22"/>
                <w:szCs w:val="22"/>
              </w:rPr>
            </w:pPr>
          </w:p>
        </w:tc>
        <w:tc>
          <w:tcPr>
            <w:tcW w:w="1363" w:type="dxa"/>
            <w:tcMar/>
          </w:tcPr>
          <w:p w:rsidR="00D27B79" w:rsidP="4B7FEC8F" w:rsidRDefault="00D27B79" w14:paraId="03E14AF7" w14:textId="77777777">
            <w:pPr>
              <w:rPr>
                <w:sz w:val="22"/>
                <w:szCs w:val="22"/>
              </w:rPr>
            </w:pPr>
          </w:p>
        </w:tc>
        <w:tc>
          <w:tcPr>
            <w:tcW w:w="1550" w:type="dxa"/>
            <w:tcMar/>
          </w:tcPr>
          <w:p w:rsidR="00D27B79" w:rsidP="4B7FEC8F" w:rsidRDefault="00D27B79" w14:paraId="7505A425" w14:textId="77777777">
            <w:pPr>
              <w:rPr>
                <w:sz w:val="22"/>
                <w:szCs w:val="22"/>
              </w:rPr>
            </w:pPr>
          </w:p>
        </w:tc>
        <w:tc>
          <w:tcPr>
            <w:tcW w:w="1557" w:type="dxa"/>
            <w:tcMar/>
          </w:tcPr>
          <w:p w:rsidR="00D27B79" w:rsidP="4B7FEC8F" w:rsidRDefault="00D27B79" w14:paraId="7477050B" w14:textId="77777777">
            <w:pPr>
              <w:rPr>
                <w:sz w:val="22"/>
                <w:szCs w:val="22"/>
              </w:rPr>
            </w:pPr>
          </w:p>
        </w:tc>
        <w:tc>
          <w:tcPr>
            <w:tcW w:w="1554" w:type="dxa"/>
            <w:tcMar/>
          </w:tcPr>
          <w:p w:rsidR="00D27B79" w:rsidP="4B7FEC8F" w:rsidRDefault="00D27B79" w14:paraId="15095C87" w14:textId="77777777">
            <w:pPr>
              <w:rPr>
                <w:sz w:val="22"/>
                <w:szCs w:val="22"/>
              </w:rPr>
            </w:pPr>
          </w:p>
        </w:tc>
      </w:tr>
      <w:tr w:rsidR="00D27B79" w:rsidTr="4B7FEC8F" w14:paraId="33CDB7C4" w14:textId="77777777">
        <w:tc>
          <w:tcPr>
            <w:tcW w:w="1835" w:type="dxa"/>
            <w:tcMar/>
          </w:tcPr>
          <w:p w:rsidRPr="00D27B79" w:rsidR="00D27B79" w:rsidP="4B7FEC8F" w:rsidRDefault="00D27B79" w14:paraId="6B6869B6" w14:textId="77777777">
            <w:pPr>
              <w:rPr>
                <w:rFonts w:ascii="Aptos" w:hAnsi="Aptos"/>
                <w:b w:val="1"/>
                <w:bCs w:val="1"/>
                <w:sz w:val="22"/>
                <w:szCs w:val="22"/>
              </w:rPr>
            </w:pPr>
            <w:r w:rsidRPr="4B7FEC8F" w:rsidR="24FC5A68">
              <w:rPr>
                <w:rFonts w:ascii="Aptos" w:hAnsi="Aptos"/>
                <w:b w:val="1"/>
                <w:bCs w:val="1"/>
                <w:sz w:val="22"/>
                <w:szCs w:val="22"/>
              </w:rPr>
              <w:t>TOTAL PROGRAM ENROLLMENT</w:t>
            </w:r>
          </w:p>
        </w:tc>
        <w:tc>
          <w:tcPr>
            <w:tcW w:w="1457" w:type="dxa"/>
            <w:tcMar/>
          </w:tcPr>
          <w:p w:rsidR="00D27B79" w:rsidP="4B7FEC8F" w:rsidRDefault="00D27B79" w14:paraId="1FAC494E" w14:textId="77777777">
            <w:pPr>
              <w:rPr>
                <w:sz w:val="22"/>
                <w:szCs w:val="22"/>
              </w:rPr>
            </w:pPr>
          </w:p>
        </w:tc>
        <w:tc>
          <w:tcPr>
            <w:tcW w:w="1363" w:type="dxa"/>
            <w:tcMar/>
          </w:tcPr>
          <w:p w:rsidR="00D27B79" w:rsidP="4B7FEC8F" w:rsidRDefault="00D27B79" w14:paraId="2F84F540" w14:textId="77777777">
            <w:pPr>
              <w:rPr>
                <w:sz w:val="22"/>
                <w:szCs w:val="22"/>
              </w:rPr>
            </w:pPr>
          </w:p>
        </w:tc>
        <w:tc>
          <w:tcPr>
            <w:tcW w:w="1550" w:type="dxa"/>
            <w:tcMar/>
          </w:tcPr>
          <w:p w:rsidR="00D27B79" w:rsidP="4B7FEC8F" w:rsidRDefault="00D27B79" w14:paraId="1AC16FC5" w14:textId="77777777">
            <w:pPr>
              <w:rPr>
                <w:sz w:val="22"/>
                <w:szCs w:val="22"/>
              </w:rPr>
            </w:pPr>
          </w:p>
        </w:tc>
        <w:tc>
          <w:tcPr>
            <w:tcW w:w="1557" w:type="dxa"/>
            <w:tcMar/>
          </w:tcPr>
          <w:p w:rsidR="00D27B79" w:rsidP="4B7FEC8F" w:rsidRDefault="00D27B79" w14:paraId="09E9920A" w14:textId="77777777">
            <w:pPr>
              <w:rPr>
                <w:sz w:val="22"/>
                <w:szCs w:val="22"/>
              </w:rPr>
            </w:pPr>
          </w:p>
        </w:tc>
        <w:tc>
          <w:tcPr>
            <w:tcW w:w="1554" w:type="dxa"/>
            <w:tcMar/>
          </w:tcPr>
          <w:p w:rsidR="00D27B79" w:rsidP="4B7FEC8F" w:rsidRDefault="00D27B79" w14:paraId="60944952" w14:textId="77777777">
            <w:pPr>
              <w:rPr>
                <w:sz w:val="22"/>
                <w:szCs w:val="22"/>
              </w:rPr>
            </w:pPr>
          </w:p>
        </w:tc>
      </w:tr>
    </w:tbl>
    <w:p w:rsidR="5DDB9F2C" w:rsidP="4B7FEC8F" w:rsidRDefault="6F929249" w14:paraId="1FCAA351" w14:textId="6657CCA9">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1876465E" w14:textId="24A87FF9">
      <w:pPr>
        <w:rPr>
          <w:rFonts w:ascii="Aptos" w:hAnsi="Aptos" w:eastAsia="Aptos" w:cs="Aptos"/>
          <w:b w:val="1"/>
          <w:bCs w:val="1"/>
          <w:sz w:val="22"/>
          <w:szCs w:val="22"/>
        </w:rPr>
      </w:pPr>
      <w:r w:rsidRPr="4B7FEC8F" w:rsidR="4EE709BF">
        <w:rPr>
          <w:rFonts w:ascii="Aptos" w:hAnsi="Aptos" w:eastAsia="Aptos" w:cs="Aptos"/>
          <w:b w:val="1"/>
          <w:bCs w:val="1"/>
          <w:sz w:val="22"/>
          <w:szCs w:val="22"/>
        </w:rPr>
        <w:t>2.2 Learner Retention and Graduation Data</w:t>
      </w:r>
    </w:p>
    <w:tbl>
      <w:tblPr>
        <w:tblW w:w="9306" w:type="dxa"/>
        <w:tblLook w:val="06A0" w:firstRow="1" w:lastRow="0" w:firstColumn="1" w:lastColumn="0" w:noHBand="1" w:noVBand="1"/>
      </w:tblPr>
      <w:tblGrid>
        <w:gridCol w:w="2142"/>
        <w:gridCol w:w="1601"/>
        <w:gridCol w:w="5563"/>
      </w:tblGrid>
      <w:tr w:rsidR="30E04CEC" w:rsidTr="4B7FEC8F" w14:paraId="210EC90C" w14:textId="77777777">
        <w:trPr>
          <w:trHeight w:val="285"/>
        </w:trPr>
        <w:tc>
          <w:tcPr>
            <w:tcW w:w="2142"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56C03070" w14:textId="4EAE67C1">
            <w:pPr>
              <w:spacing w:after="0" w:line="278" w:lineRule="auto"/>
              <w:rPr>
                <w:rFonts w:ascii="Aptos" w:hAnsi="Aptos" w:eastAsia="Aptos" w:cs="Aptos"/>
                <w:b w:val="1"/>
                <w:bCs w:val="1"/>
                <w:sz w:val="22"/>
                <w:szCs w:val="22"/>
              </w:rPr>
            </w:pPr>
            <w:r w:rsidRPr="4B7FEC8F" w:rsidR="3AF9D347">
              <w:rPr>
                <w:rFonts w:ascii="Aptos" w:hAnsi="Aptos" w:eastAsia="Aptos" w:cs="Aptos"/>
                <w:b w:val="1"/>
                <w:bCs w:val="1"/>
                <w:sz w:val="22"/>
                <w:szCs w:val="22"/>
              </w:rPr>
              <w:t>Annual Learner Success Metric</w:t>
            </w:r>
          </w:p>
        </w:tc>
        <w:tc>
          <w:tcPr>
            <w:tcW w:w="1601"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0ED1827F" w14:textId="789F3D01">
            <w:pPr>
              <w:spacing w:after="0"/>
              <w:rPr>
                <w:rFonts w:ascii="Aptos" w:hAnsi="Aptos" w:eastAsia="Aptos" w:cs="Aptos"/>
                <w:b w:val="1"/>
                <w:bCs w:val="1"/>
                <w:sz w:val="22"/>
                <w:szCs w:val="22"/>
              </w:rPr>
            </w:pPr>
            <w:r w:rsidRPr="4B7FEC8F" w:rsidR="3AF9D347">
              <w:rPr>
                <w:rFonts w:ascii="Aptos" w:hAnsi="Aptos" w:eastAsia="Aptos" w:cs="Aptos"/>
                <w:b w:val="1"/>
                <w:bCs w:val="1"/>
                <w:sz w:val="22"/>
                <w:szCs w:val="22"/>
              </w:rPr>
              <w:t>Result (Current Year)</w:t>
            </w:r>
          </w:p>
        </w:tc>
        <w:tc>
          <w:tcPr>
            <w:tcW w:w="556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14CD7467" w14:textId="39D98A8B">
            <w:pPr>
              <w:spacing w:after="0"/>
              <w:rPr>
                <w:rFonts w:ascii="Aptos" w:hAnsi="Aptos" w:eastAsia="Aptos" w:cs="Aptos"/>
                <w:b w:val="1"/>
                <w:bCs w:val="1"/>
                <w:sz w:val="22"/>
                <w:szCs w:val="22"/>
              </w:rPr>
            </w:pPr>
            <w:r w:rsidRPr="4B7FEC8F" w:rsidR="3AF9D347">
              <w:rPr>
                <w:rFonts w:ascii="Aptos" w:hAnsi="Aptos" w:eastAsia="Aptos" w:cs="Aptos"/>
                <w:b w:val="1"/>
                <w:bCs w:val="1"/>
                <w:sz w:val="22"/>
                <w:szCs w:val="22"/>
              </w:rPr>
              <w:t>Definition</w:t>
            </w:r>
          </w:p>
        </w:tc>
      </w:tr>
      <w:tr w:rsidR="30E04CEC" w:rsidTr="4B7FEC8F" w14:paraId="1CDB0075" w14:textId="77777777">
        <w:trPr>
          <w:trHeight w:val="285"/>
        </w:trPr>
        <w:tc>
          <w:tcPr>
            <w:tcW w:w="2142"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454689E7" w14:textId="6F14C6E1">
            <w:pPr>
              <w:spacing w:after="0"/>
              <w:rPr>
                <w:rFonts w:ascii="Aptos" w:hAnsi="Aptos" w:eastAsia="Aptos" w:cs="Aptos"/>
                <w:sz w:val="22"/>
                <w:szCs w:val="22"/>
              </w:rPr>
            </w:pPr>
            <w:r w:rsidRPr="4B7FEC8F" w:rsidR="3AF9D347">
              <w:rPr>
                <w:rFonts w:ascii="Aptos" w:hAnsi="Aptos" w:eastAsia="Aptos" w:cs="Aptos"/>
                <w:b w:val="1"/>
                <w:bCs w:val="1"/>
                <w:sz w:val="22"/>
                <w:szCs w:val="22"/>
              </w:rPr>
              <w:t>Year 1 Semester Persistence Rate</w:t>
            </w:r>
            <w:r w:rsidRPr="4B7FEC8F" w:rsidR="3AF9D347">
              <w:rPr>
                <w:rFonts w:ascii="Aptos" w:hAnsi="Aptos" w:eastAsia="Aptos" w:cs="Aptos"/>
                <w:sz w:val="22"/>
                <w:szCs w:val="22"/>
              </w:rPr>
              <w:t xml:space="preserve"> (Semester 2 / Semester 1) x100</w:t>
            </w:r>
          </w:p>
        </w:tc>
        <w:tc>
          <w:tcPr>
            <w:tcW w:w="1601"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3F272D7B" w14:textId="37C0627D">
            <w:pPr>
              <w:spacing w:after="0"/>
              <w:rPr>
                <w:rFonts w:ascii="Aptos" w:hAnsi="Aptos" w:eastAsia="Aptos" w:cs="Aptos"/>
                <w:sz w:val="22"/>
                <w:szCs w:val="22"/>
              </w:rPr>
            </w:pPr>
            <w:r w:rsidRPr="4B7FEC8F" w:rsidR="3AF9D347">
              <w:rPr>
                <w:rFonts w:ascii="Aptos" w:hAnsi="Aptos" w:eastAsia="Aptos" w:cs="Aptos"/>
                <w:sz w:val="22"/>
                <w:szCs w:val="22"/>
              </w:rPr>
              <w:t xml:space="preserve"> </w:t>
            </w:r>
          </w:p>
        </w:tc>
        <w:tc>
          <w:tcPr>
            <w:tcW w:w="556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1B356B5A" w14:textId="208F20AB">
            <w:pPr>
              <w:spacing w:after="0"/>
              <w:rPr>
                <w:rFonts w:ascii="Aptos" w:hAnsi="Aptos" w:eastAsia="Aptos" w:cs="Aptos"/>
                <w:sz w:val="22"/>
                <w:szCs w:val="22"/>
              </w:rPr>
            </w:pPr>
            <w:r w:rsidRPr="4B7FEC8F" w:rsidR="3AF9D347">
              <w:rPr>
                <w:rFonts w:ascii="Aptos" w:hAnsi="Aptos" w:eastAsia="Aptos" w:cs="Aptos"/>
                <w:sz w:val="22"/>
                <w:szCs w:val="22"/>
              </w:rPr>
              <w:t xml:space="preserve">Percentage of current Fall students who re-enrolled in the subsequent Winter/Spring semester. </w:t>
            </w:r>
          </w:p>
        </w:tc>
      </w:tr>
      <w:tr w:rsidR="30E04CEC" w:rsidTr="4B7FEC8F" w14:paraId="4204528C" w14:textId="77777777">
        <w:trPr>
          <w:trHeight w:val="285"/>
        </w:trPr>
        <w:tc>
          <w:tcPr>
            <w:tcW w:w="2142"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7C355317" w14:textId="4086640E">
            <w:pPr>
              <w:spacing w:after="0"/>
              <w:rPr>
                <w:rFonts w:ascii="Aptos" w:hAnsi="Aptos" w:eastAsia="Aptos" w:cs="Aptos"/>
                <w:sz w:val="22"/>
                <w:szCs w:val="22"/>
              </w:rPr>
            </w:pPr>
            <w:r w:rsidRPr="4B7FEC8F" w:rsidR="3AF9D347">
              <w:rPr>
                <w:rFonts w:ascii="Aptos" w:hAnsi="Aptos" w:eastAsia="Aptos" w:cs="Aptos"/>
                <w:b w:val="1"/>
                <w:bCs w:val="1"/>
                <w:sz w:val="22"/>
                <w:szCs w:val="22"/>
              </w:rPr>
              <w:t>Retention Rate</w:t>
            </w:r>
            <w:r w:rsidRPr="4B7FEC8F" w:rsidR="3AF9D347">
              <w:rPr>
                <w:rFonts w:ascii="Aptos" w:hAnsi="Aptos" w:eastAsia="Aptos" w:cs="Aptos"/>
                <w:sz w:val="22"/>
                <w:szCs w:val="22"/>
              </w:rPr>
              <w:t xml:space="preserve"> (Year 2 / Year 1) x 100</w:t>
            </w:r>
          </w:p>
        </w:tc>
        <w:tc>
          <w:tcPr>
            <w:tcW w:w="1601"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71C44D72" w14:textId="2DF5020E">
            <w:pPr>
              <w:spacing w:after="0"/>
              <w:rPr>
                <w:rFonts w:ascii="Aptos" w:hAnsi="Aptos" w:eastAsia="Aptos" w:cs="Aptos"/>
                <w:sz w:val="22"/>
                <w:szCs w:val="22"/>
              </w:rPr>
            </w:pPr>
            <w:r w:rsidRPr="4B7FEC8F" w:rsidR="3AF9D347">
              <w:rPr>
                <w:rFonts w:ascii="Aptos" w:hAnsi="Aptos" w:eastAsia="Aptos" w:cs="Aptos"/>
                <w:sz w:val="22"/>
                <w:szCs w:val="22"/>
              </w:rPr>
              <w:t xml:space="preserve"> </w:t>
            </w:r>
          </w:p>
        </w:tc>
        <w:tc>
          <w:tcPr>
            <w:tcW w:w="556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2E73697A" w14:textId="13787DFA">
            <w:pPr>
              <w:spacing w:after="0"/>
              <w:rPr>
                <w:rFonts w:ascii="Aptos" w:hAnsi="Aptos" w:eastAsia="Aptos" w:cs="Aptos"/>
                <w:sz w:val="22"/>
                <w:szCs w:val="22"/>
              </w:rPr>
            </w:pPr>
            <w:r w:rsidRPr="4B7FEC8F" w:rsidR="3AF9D347">
              <w:rPr>
                <w:rFonts w:ascii="Aptos" w:hAnsi="Aptos" w:eastAsia="Aptos" w:cs="Aptos"/>
                <w:sz w:val="22"/>
                <w:szCs w:val="22"/>
              </w:rPr>
              <w:t xml:space="preserve">Percentage of first-time, full-time students from the prior Fall who returned in the current Fall. </w:t>
            </w:r>
          </w:p>
        </w:tc>
      </w:tr>
      <w:tr w:rsidR="30E04CEC" w:rsidTr="4B7FEC8F" w14:paraId="2DFF04F6" w14:textId="77777777">
        <w:trPr>
          <w:trHeight w:val="285"/>
        </w:trPr>
        <w:tc>
          <w:tcPr>
            <w:tcW w:w="2142"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3A618970" w14:textId="7ACFC904">
            <w:pPr>
              <w:spacing w:after="0"/>
              <w:rPr>
                <w:rFonts w:ascii="Aptos" w:hAnsi="Aptos" w:eastAsia="Aptos" w:cs="Aptos"/>
                <w:b w:val="1"/>
                <w:bCs w:val="1"/>
                <w:sz w:val="22"/>
                <w:szCs w:val="22"/>
              </w:rPr>
            </w:pPr>
            <w:r w:rsidRPr="4B7FEC8F" w:rsidR="3AF9D347">
              <w:rPr>
                <w:rFonts w:ascii="Aptos" w:hAnsi="Aptos" w:eastAsia="Aptos" w:cs="Aptos"/>
                <w:b w:val="1"/>
                <w:bCs w:val="1"/>
                <w:sz w:val="22"/>
                <w:szCs w:val="22"/>
              </w:rPr>
              <w:t>Number of Graduates</w:t>
            </w:r>
          </w:p>
        </w:tc>
        <w:tc>
          <w:tcPr>
            <w:tcW w:w="1601"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4DE7747C" w14:textId="54ACB48B">
            <w:pPr>
              <w:spacing w:after="0"/>
              <w:rPr>
                <w:rFonts w:ascii="Aptos" w:hAnsi="Aptos" w:eastAsia="Aptos" w:cs="Aptos"/>
                <w:sz w:val="22"/>
                <w:szCs w:val="22"/>
              </w:rPr>
            </w:pPr>
            <w:r w:rsidRPr="4B7FEC8F" w:rsidR="3AF9D347">
              <w:rPr>
                <w:rFonts w:ascii="Aptos" w:hAnsi="Aptos" w:eastAsia="Aptos" w:cs="Aptos"/>
                <w:sz w:val="22"/>
                <w:szCs w:val="22"/>
              </w:rPr>
              <w:t xml:space="preserve"> </w:t>
            </w:r>
          </w:p>
        </w:tc>
        <w:tc>
          <w:tcPr>
            <w:tcW w:w="556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4F6D434E" w14:textId="563093AA">
            <w:pPr>
              <w:spacing w:after="0"/>
              <w:rPr>
                <w:rFonts w:ascii="Aptos" w:hAnsi="Aptos" w:eastAsia="Aptos" w:cs="Aptos"/>
                <w:sz w:val="22"/>
                <w:szCs w:val="22"/>
              </w:rPr>
            </w:pPr>
            <w:r w:rsidRPr="4B7FEC8F" w:rsidR="3AF9D347">
              <w:rPr>
                <w:rFonts w:ascii="Aptos" w:hAnsi="Aptos" w:eastAsia="Aptos" w:cs="Aptos"/>
                <w:sz w:val="22"/>
                <w:szCs w:val="22"/>
              </w:rPr>
              <w:t>Total unduplicated headcount of students who successfully completed all credential requirements in this cycle.</w:t>
            </w:r>
          </w:p>
        </w:tc>
      </w:tr>
      <w:tr w:rsidR="30E04CEC" w:rsidTr="4B7FEC8F" w14:paraId="1FEF0768" w14:textId="77777777">
        <w:trPr>
          <w:trHeight w:val="285"/>
        </w:trPr>
        <w:tc>
          <w:tcPr>
            <w:tcW w:w="2142"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4C30FAE6" w14:textId="51A019CA">
            <w:pPr>
              <w:spacing w:after="0"/>
              <w:rPr>
                <w:rFonts w:ascii="Aptos" w:hAnsi="Aptos" w:eastAsia="Aptos" w:cs="Aptos"/>
                <w:b w:val="1"/>
                <w:bCs w:val="1"/>
                <w:sz w:val="22"/>
                <w:szCs w:val="22"/>
              </w:rPr>
            </w:pPr>
            <w:r w:rsidRPr="4B7FEC8F" w:rsidR="3AF9D347">
              <w:rPr>
                <w:rFonts w:ascii="Aptos" w:hAnsi="Aptos" w:eastAsia="Aptos" w:cs="Aptos"/>
                <w:b w:val="1"/>
                <w:bCs w:val="1"/>
                <w:sz w:val="22"/>
                <w:szCs w:val="22"/>
              </w:rPr>
              <w:t>Graduate Employment Rate, if tracked</w:t>
            </w:r>
          </w:p>
        </w:tc>
        <w:tc>
          <w:tcPr>
            <w:tcW w:w="1601"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3A4E4C62" w14:textId="14526689">
            <w:pPr>
              <w:spacing w:after="0"/>
              <w:rPr>
                <w:rFonts w:ascii="Aptos" w:hAnsi="Aptos" w:eastAsia="Aptos" w:cs="Aptos"/>
                <w:sz w:val="22"/>
                <w:szCs w:val="22"/>
              </w:rPr>
            </w:pPr>
            <w:r w:rsidRPr="4B7FEC8F" w:rsidR="3AF9D347">
              <w:rPr>
                <w:rFonts w:ascii="Aptos" w:hAnsi="Aptos" w:eastAsia="Aptos" w:cs="Aptos"/>
                <w:sz w:val="22"/>
                <w:szCs w:val="22"/>
              </w:rPr>
              <w:t xml:space="preserve"> </w:t>
            </w:r>
          </w:p>
        </w:tc>
        <w:tc>
          <w:tcPr>
            <w:tcW w:w="556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4B7FEC8F" w:rsidRDefault="30E04CEC" w14:paraId="1D068823" w14:textId="7632FDF8">
            <w:pPr>
              <w:spacing w:after="0"/>
              <w:rPr>
                <w:rFonts w:ascii="Aptos" w:hAnsi="Aptos" w:eastAsia="Aptos" w:cs="Aptos"/>
                <w:sz w:val="22"/>
                <w:szCs w:val="22"/>
              </w:rPr>
            </w:pPr>
            <w:r w:rsidRPr="4B7FEC8F" w:rsidR="3AF9D347">
              <w:rPr>
                <w:rFonts w:ascii="Aptos" w:hAnsi="Aptos" w:eastAsia="Aptos" w:cs="Aptos"/>
                <w:sz w:val="22"/>
                <w:szCs w:val="22"/>
              </w:rPr>
              <w:t>Percentage of graduates who are employed 6 months after completion.</w:t>
            </w:r>
          </w:p>
        </w:tc>
      </w:tr>
    </w:tbl>
    <w:p w:rsidR="5DDB9F2C" w:rsidP="4B7FEC8F" w:rsidRDefault="6F929249" w14:paraId="27409009" w14:textId="61A08214">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32471741" w14:textId="27935759">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2.3 Academic Support &amp; Intervention</w:t>
      </w:r>
    </w:p>
    <w:p w:rsidR="5DDB9F2C" w:rsidP="4B7FEC8F" w:rsidRDefault="6F929249" w14:paraId="378F9E0D" w14:textId="5B21D94C">
      <w:pPr>
        <w:pStyle w:val="NoSpacing"/>
        <w:rPr>
          <w:rFonts w:ascii="Aptos" w:hAnsi="Aptos" w:eastAsia="Aptos" w:cs="Aptos"/>
          <w:sz w:val="22"/>
          <w:szCs w:val="22"/>
        </w:rPr>
      </w:pPr>
      <w:r w:rsidRPr="4B7FEC8F" w:rsidR="4EE709BF">
        <w:rPr>
          <w:rFonts w:ascii="Aptos" w:hAnsi="Aptos" w:eastAsia="Aptos" w:cs="Aptos"/>
          <w:sz w:val="22"/>
          <w:szCs w:val="22"/>
        </w:rPr>
        <w:t xml:space="preserve">Reflect on any challenges the program encountered in supporting student success this year (e.g., patterns of low grades in specific courses or students choosing to leave the program). What specific actions, changes, or cultural </w:t>
      </w:r>
      <w:r w:rsidRPr="4B7FEC8F" w:rsidR="4EE709BF">
        <w:rPr>
          <w:rFonts w:ascii="Aptos" w:hAnsi="Aptos" w:eastAsia="Aptos" w:cs="Aptos"/>
          <w:sz w:val="22"/>
          <w:szCs w:val="22"/>
        </w:rPr>
        <w:t>supports</w:t>
      </w:r>
      <w:r w:rsidRPr="4B7FEC8F" w:rsidR="4EE709BF">
        <w:rPr>
          <w:rFonts w:ascii="Aptos" w:hAnsi="Aptos" w:eastAsia="Aptos" w:cs="Aptos"/>
          <w:sz w:val="22"/>
          <w:szCs w:val="22"/>
        </w:rPr>
        <w:t xml:space="preserve"> were implemented this year to help students overcome these hurdles?</w:t>
      </w:r>
    </w:p>
    <w:p w:rsidR="5DDB9F2C" w:rsidP="30E04CEC" w:rsidRDefault="6F929249" w14:paraId="2EC28FE0" w14:textId="6D577D02">
      <w:pPr>
        <w:pStyle w:val="NoSpacing"/>
      </w:pPr>
      <w:r w:rsidRPr="30E04CEC">
        <w:rPr>
          <w:rFonts w:ascii="Aptos" w:hAnsi="Aptos" w:eastAsia="Aptos" w:cs="Aptos"/>
          <w:sz w:val="24"/>
          <w:szCs w:val="24"/>
        </w:rPr>
        <w:t xml:space="preserve"> </w:t>
      </w:r>
    </w:p>
    <w:p w:rsidR="5DDB9F2C" w:rsidP="4B7FEC8F" w:rsidRDefault="5DDB9F2C" w14:paraId="1D3CDB0D" w14:textId="05ED64BF">
      <w:pPr>
        <w:pStyle w:val="NoSpacing"/>
      </w:pPr>
      <w:r w:rsidRPr="4B7FEC8F" w:rsidR="4EE709BF">
        <w:rPr>
          <w:rFonts w:ascii="Aptos" w:hAnsi="Aptos" w:eastAsia="Aptos" w:cs="Aptos"/>
          <w:sz w:val="24"/>
          <w:szCs w:val="24"/>
        </w:rPr>
        <w:t xml:space="preserve"> </w:t>
      </w:r>
    </w:p>
    <w:p w:rsidR="5DDB9F2C" w:rsidP="30E04CEC" w:rsidRDefault="5DDB9F2C" w14:paraId="54FAF41B" w14:textId="2D66C23E"/>
    <w:p w:rsidR="5DDB9F2C" w:rsidP="4B7FEC8F" w:rsidRDefault="6F929249" w14:paraId="10E91B57" w14:textId="4D1D8CB1">
      <w:pPr>
        <w:pStyle w:val="Heading1"/>
        <w:rPr>
          <w:rFonts w:eastAsia="Calibri" w:cs="Calibri"/>
          <w:b w:val="1"/>
          <w:bCs w:val="1"/>
          <w:color w:val="66414A" w:themeColor="accent1" w:themeTint="FF" w:themeShade="FF"/>
          <w:sz w:val="28"/>
          <w:szCs w:val="28"/>
        </w:rPr>
      </w:pPr>
      <w:r w:rsidRPr="4B7FEC8F" w:rsidR="4EE709BF">
        <w:rPr>
          <w:rFonts w:eastAsia="Calibri" w:cs="Calibri"/>
          <w:b w:val="1"/>
          <w:bCs w:val="1"/>
          <w:color w:val="66414A" w:themeColor="accent1" w:themeTint="FF" w:themeShade="FF"/>
          <w:sz w:val="28"/>
          <w:szCs w:val="28"/>
        </w:rPr>
        <w:t>Section 3: Curriculum Integrity &amp; Program Modifications</w:t>
      </w:r>
    </w:p>
    <w:p w:rsidR="4B7FEC8F" w:rsidP="4B7FEC8F" w:rsidRDefault="4B7FEC8F" w14:paraId="508306A6" w14:textId="34073A57">
      <w:pPr>
        <w:pStyle w:val="Normal"/>
      </w:pPr>
    </w:p>
    <w:p w:rsidR="5DDB9F2C" w:rsidP="4B7FEC8F" w:rsidRDefault="6F929249" w14:paraId="7AEACE78" w14:textId="1AD91475">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 xml:space="preserve">3.1 Program Modifications </w:t>
      </w:r>
    </w:p>
    <w:p w:rsidR="5DDB9F2C" w:rsidP="4B7FEC8F" w:rsidRDefault="6F929249" w14:paraId="40EA95C8" w14:textId="19F61FE6">
      <w:pPr>
        <w:pStyle w:val="NoSpacing"/>
        <w:rPr>
          <w:rFonts w:ascii="Aptos" w:hAnsi="Aptos" w:eastAsia="Aptos" w:cs="Aptos"/>
          <w:sz w:val="22"/>
          <w:szCs w:val="22"/>
        </w:rPr>
      </w:pPr>
      <w:r w:rsidRPr="4B7FEC8F" w:rsidR="4EE709BF">
        <w:rPr>
          <w:rFonts w:ascii="Aptos" w:hAnsi="Aptos" w:eastAsia="Aptos" w:cs="Aptos"/>
          <w:sz w:val="22"/>
          <w:szCs w:val="22"/>
        </w:rPr>
        <w:t>Have there been any modifications to the program curriculum, learning outcomes, program duration or total hours this year?</w:t>
      </w:r>
    </w:p>
    <w:p w:rsidR="467ED1D2" w:rsidP="4B7FEC8F" w:rsidRDefault="467ED1D2" w14:paraId="705759DC" w14:textId="49EA845C">
      <w:pPr>
        <w:pStyle w:val="NoSpacing"/>
        <w:rPr>
          <w:rFonts w:ascii="Aptos" w:hAnsi="Aptos" w:eastAsia="Aptos" w:cs="Aptos"/>
          <w:sz w:val="22"/>
          <w:szCs w:val="22"/>
        </w:rPr>
      </w:pPr>
    </w:p>
    <w:p w:rsidR="6F929249" w:rsidP="4B7FEC8F" w:rsidRDefault="6F929249" w14:paraId="082AD989" w14:textId="39D5C055">
      <w:pPr>
        <w:rPr>
          <w:rFonts w:ascii="Aptos" w:hAnsi="Aptos" w:eastAsia="Aptos" w:cs="Aptos"/>
          <w:sz w:val="22"/>
          <w:szCs w:val="22"/>
        </w:rPr>
      </w:pPr>
      <w:r w:rsidRPr="4B7FEC8F" w:rsidR="4EE709BF">
        <w:rPr>
          <w:rFonts w:ascii="Aptos" w:hAnsi="Aptos" w:eastAsia="Aptos" w:cs="Aptos"/>
          <w:sz w:val="22"/>
          <w:szCs w:val="22"/>
          <w:lang w:val="en-CA"/>
        </w:rPr>
        <w:t xml:space="preserve"> </w:t>
      </w:r>
      <w:r w:rsidRPr="4B7FEC8F" w:rsidR="4EE709BF">
        <w:rPr>
          <w:rFonts w:ascii="Aptos" w:hAnsi="Aptos" w:eastAsia="Aptos" w:cs="Aptos"/>
          <w:sz w:val="22"/>
          <w:szCs w:val="22"/>
        </w:rPr>
        <w:t>[ ]</w:t>
      </w:r>
      <w:r w:rsidRPr="4B7FEC8F" w:rsidR="4EE709BF">
        <w:rPr>
          <w:rFonts w:ascii="Aptos" w:hAnsi="Aptos" w:eastAsia="Aptos" w:cs="Aptos"/>
          <w:sz w:val="22"/>
          <w:szCs w:val="22"/>
        </w:rPr>
        <w:t xml:space="preserve"> Yes </w:t>
      </w:r>
      <w:r w:rsidRPr="4B7FEC8F" w:rsidR="4EE709BF">
        <w:rPr>
          <w:rFonts w:ascii="Aptos" w:hAnsi="Aptos" w:eastAsia="Aptos" w:cs="Aptos"/>
          <w:sz w:val="22"/>
          <w:szCs w:val="22"/>
        </w:rPr>
        <w:t>[ ]</w:t>
      </w:r>
      <w:r w:rsidRPr="4B7FEC8F" w:rsidR="4EE709BF">
        <w:rPr>
          <w:rFonts w:ascii="Aptos" w:hAnsi="Aptos" w:eastAsia="Aptos" w:cs="Aptos"/>
          <w:sz w:val="22"/>
          <w:szCs w:val="22"/>
        </w:rPr>
        <w:t xml:space="preserve"> No</w:t>
      </w:r>
    </w:p>
    <w:p w:rsidR="5DDB9F2C" w:rsidP="4B7FEC8F" w:rsidRDefault="6F929249" w14:paraId="34C58561" w14:textId="7F06F662">
      <w:pPr>
        <w:pStyle w:val="NoSpacing"/>
        <w:rPr>
          <w:rFonts w:ascii="Aptos" w:hAnsi="Aptos" w:eastAsia="Aptos" w:cs="Aptos"/>
          <w:sz w:val="22"/>
          <w:szCs w:val="22"/>
        </w:rPr>
      </w:pPr>
      <w:r w:rsidRPr="4B7FEC8F" w:rsidR="4EE709BF">
        <w:rPr>
          <w:rFonts w:ascii="Aptos" w:hAnsi="Aptos" w:eastAsia="Aptos" w:cs="Aptos"/>
          <w:sz w:val="22"/>
          <w:szCs w:val="22"/>
        </w:rPr>
        <w:t>If yes, please describe these changes, their rationale, and impact. (Please note, if these changes exceed 25% in any capacity, a separate Change Form is required).</w:t>
      </w:r>
    </w:p>
    <w:p w:rsidR="5DDB9F2C" w:rsidP="4B7FEC8F" w:rsidRDefault="6F929249" w14:paraId="647FF7CF" w14:textId="0A103801">
      <w:pPr>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2222E44B" w14:textId="02EE6FA8">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3.2 Modality and Instructional Settings</w:t>
      </w:r>
    </w:p>
    <w:p w:rsidR="5DDB9F2C" w:rsidP="4B7FEC8F" w:rsidRDefault="6F929249" w14:paraId="60AE8F2F" w14:textId="7BA331B3">
      <w:pPr>
        <w:pStyle w:val="NoSpacing"/>
        <w:rPr>
          <w:rFonts w:ascii="Aptos" w:hAnsi="Aptos" w:eastAsia="Aptos" w:cs="Aptos"/>
          <w:sz w:val="22"/>
          <w:szCs w:val="22"/>
        </w:rPr>
      </w:pPr>
      <w:r w:rsidRPr="4B7FEC8F" w:rsidR="4EE709BF">
        <w:rPr>
          <w:rFonts w:ascii="Aptos" w:hAnsi="Aptos" w:eastAsia="Aptos" w:cs="Aptos"/>
          <w:sz w:val="22"/>
          <w:szCs w:val="22"/>
        </w:rPr>
        <w:t>Did the program shift its delivery format this year (e.g., moving courses from in-person to hybrid or asynchronous online)?</w:t>
      </w:r>
    </w:p>
    <w:p w:rsidR="5DDB9F2C" w:rsidP="4B7FEC8F" w:rsidRDefault="6F929249" w14:paraId="75481F20" w14:textId="4B35196E">
      <w:pPr>
        <w:pStyle w:val="NoSpacing"/>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5DDB9F2C" w:rsidP="4B7FEC8F" w:rsidRDefault="6F929249" w14:paraId="4DEA8B46" w14:textId="62C2F02E">
      <w:pPr>
        <w:pStyle w:val="NoSpacing"/>
        <w:rPr>
          <w:rFonts w:ascii="Aptos" w:hAnsi="Aptos" w:eastAsia="Aptos" w:cs="Aptos"/>
          <w:sz w:val="22"/>
          <w:szCs w:val="22"/>
        </w:rPr>
      </w:pPr>
      <w:r w:rsidRPr="4B7FEC8F" w:rsidR="4EE709BF">
        <w:rPr>
          <w:rFonts w:ascii="Aptos" w:hAnsi="Aptos" w:eastAsia="Aptos" w:cs="Aptos"/>
          <w:sz w:val="22"/>
          <w:szCs w:val="22"/>
        </w:rPr>
        <w:t>[ ]</w:t>
      </w:r>
      <w:r w:rsidRPr="4B7FEC8F" w:rsidR="4EE709BF">
        <w:rPr>
          <w:rFonts w:ascii="Aptos" w:hAnsi="Aptos" w:eastAsia="Aptos" w:cs="Aptos"/>
          <w:sz w:val="22"/>
          <w:szCs w:val="22"/>
        </w:rPr>
        <w:t xml:space="preserve"> Yes </w:t>
      </w:r>
      <w:r w:rsidRPr="4B7FEC8F" w:rsidR="4EE709BF">
        <w:rPr>
          <w:rFonts w:ascii="Aptos" w:hAnsi="Aptos" w:eastAsia="Aptos" w:cs="Aptos"/>
          <w:sz w:val="22"/>
          <w:szCs w:val="22"/>
        </w:rPr>
        <w:t>[ ]</w:t>
      </w:r>
      <w:r w:rsidRPr="4B7FEC8F" w:rsidR="4EE709BF">
        <w:rPr>
          <w:rFonts w:ascii="Aptos" w:hAnsi="Aptos" w:eastAsia="Aptos" w:cs="Aptos"/>
          <w:sz w:val="22"/>
          <w:szCs w:val="22"/>
        </w:rPr>
        <w:t xml:space="preserve"> No</w:t>
      </w:r>
    </w:p>
    <w:p w:rsidR="467ED1D2" w:rsidP="4B7FEC8F" w:rsidRDefault="467ED1D2" w14:paraId="0E9BD73F" w14:textId="79F57BF9">
      <w:pPr>
        <w:pStyle w:val="NoSpacing"/>
        <w:rPr>
          <w:rFonts w:ascii="Aptos" w:hAnsi="Aptos" w:eastAsia="Aptos" w:cs="Aptos"/>
          <w:sz w:val="22"/>
          <w:szCs w:val="22"/>
        </w:rPr>
      </w:pPr>
    </w:p>
    <w:p w:rsidR="5DDB9F2C" w:rsidP="4B7FEC8F" w:rsidRDefault="6F929249" w14:paraId="6E06751A" w14:textId="37A2A364">
      <w:pPr>
        <w:pStyle w:val="NoSpacing"/>
        <w:rPr>
          <w:rFonts w:ascii="Aptos" w:hAnsi="Aptos" w:eastAsia="Aptos" w:cs="Aptos"/>
          <w:sz w:val="22"/>
          <w:szCs w:val="22"/>
        </w:rPr>
      </w:pPr>
      <w:r w:rsidRPr="4B7FEC8F" w:rsidR="4EE709BF">
        <w:rPr>
          <w:rFonts w:ascii="Aptos" w:hAnsi="Aptos" w:eastAsia="Aptos" w:cs="Aptos"/>
          <w:sz w:val="22"/>
          <w:szCs w:val="22"/>
        </w:rPr>
        <w:t>If yes, please describe these changes, their rationale, and impact. (Please note, if these changes exceed 25% in any capacity, a separate Change form is required).</w:t>
      </w:r>
    </w:p>
    <w:p w:rsidR="5DDB9F2C" w:rsidP="4B7FEC8F" w:rsidRDefault="6F929249" w14:paraId="2A5D1E2C" w14:textId="4A05DEEF">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 xml:space="preserve"> </w:t>
      </w:r>
    </w:p>
    <w:p w:rsidR="4B7FEC8F" w:rsidP="4B7FEC8F" w:rsidRDefault="4B7FEC8F" w14:paraId="48748DA7" w14:textId="75310C54">
      <w:pPr>
        <w:pStyle w:val="NoSpacing"/>
        <w:rPr>
          <w:rFonts w:ascii="Aptos" w:hAnsi="Aptos" w:eastAsia="Aptos" w:cs="Aptos"/>
          <w:b w:val="1"/>
          <w:bCs w:val="1"/>
          <w:sz w:val="22"/>
          <w:szCs w:val="22"/>
        </w:rPr>
      </w:pPr>
    </w:p>
    <w:p w:rsidR="5DDB9F2C" w:rsidP="4B7FEC8F" w:rsidRDefault="6F929249" w14:paraId="04C4E2BF" w14:textId="534AFAF6">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 xml:space="preserve"> </w:t>
      </w:r>
    </w:p>
    <w:p w:rsidR="5DDB9F2C" w:rsidP="4B7FEC8F" w:rsidRDefault="6F929249" w14:paraId="18A86ADB" w14:textId="5C7B3D55">
      <w:pPr>
        <w:pStyle w:val="NoSpacing"/>
        <w:rPr>
          <w:rFonts w:ascii="Aptos" w:hAnsi="Aptos" w:eastAsia="Aptos" w:cs="Aptos"/>
          <w:b w:val="1"/>
          <w:bCs w:val="1"/>
          <w:sz w:val="22"/>
          <w:szCs w:val="22"/>
        </w:rPr>
      </w:pPr>
      <w:r w:rsidRPr="4B7FEC8F" w:rsidR="4EE709BF">
        <w:rPr>
          <w:rFonts w:ascii="Aptos" w:hAnsi="Aptos" w:eastAsia="Aptos" w:cs="Aptos"/>
          <w:b w:val="1"/>
          <w:bCs w:val="1"/>
          <w:sz w:val="22"/>
          <w:szCs w:val="22"/>
        </w:rPr>
        <w:t>3.3 Continued Demand</w:t>
      </w:r>
    </w:p>
    <w:p w:rsidR="5DDB9F2C" w:rsidP="4B7FEC8F" w:rsidRDefault="6F929249" w14:paraId="5E183B62" w14:textId="285798AE">
      <w:pPr>
        <w:pStyle w:val="NoSpacing"/>
        <w:rPr>
          <w:rFonts w:ascii="Aptos" w:hAnsi="Aptos" w:eastAsia="Aptos" w:cs="Aptos"/>
          <w:sz w:val="22"/>
          <w:szCs w:val="22"/>
          <w:lang w:val="en-CA"/>
        </w:rPr>
      </w:pPr>
      <w:r w:rsidRPr="4B7FEC8F" w:rsidR="4EE709BF">
        <w:rPr>
          <w:rFonts w:ascii="Aptos" w:hAnsi="Aptos" w:eastAsia="Aptos" w:cs="Aptos"/>
          <w:sz w:val="22"/>
          <w:szCs w:val="22"/>
          <w:lang w:val="en-CA"/>
        </w:rPr>
        <w:t xml:space="preserve">Please provide an update on the viability of the program, briefly </w:t>
      </w:r>
      <w:r w:rsidRPr="4B7FEC8F" w:rsidR="4EE709BF">
        <w:rPr>
          <w:rFonts w:ascii="Aptos" w:hAnsi="Aptos" w:eastAsia="Aptos" w:cs="Aptos"/>
          <w:sz w:val="22"/>
          <w:szCs w:val="22"/>
          <w:lang w:val="en-CA"/>
        </w:rPr>
        <w:t>noting:</w:t>
      </w:r>
      <w:r w:rsidRPr="4B7FEC8F" w:rsidR="4EE709BF">
        <w:rPr>
          <w:rFonts w:ascii="Aptos" w:hAnsi="Aptos" w:eastAsia="Aptos" w:cs="Aptos"/>
          <w:sz w:val="22"/>
          <w:szCs w:val="22"/>
          <w:lang w:val="en-CA"/>
        </w:rPr>
        <w:t xml:space="preserve"> program demand (learner and/or community demand), labour market alignment, operational capacity and financial sustainability.</w:t>
      </w:r>
    </w:p>
    <w:p w:rsidR="5DDB9F2C" w:rsidP="4B7FEC8F" w:rsidRDefault="6F929249" w14:paraId="4B04D12C" w14:textId="3763F5B8">
      <w:pPr>
        <w:pStyle w:val="NoSpacing"/>
        <w:rPr>
          <w:rFonts w:ascii="Aptos" w:hAnsi="Aptos" w:eastAsia="Aptos" w:cs="Aptos"/>
          <w:sz w:val="22"/>
          <w:szCs w:val="22"/>
          <w:lang w:val="en-CA"/>
        </w:rPr>
      </w:pPr>
      <w:r w:rsidRPr="4B7FEC8F" w:rsidR="4EE709BF">
        <w:rPr>
          <w:rFonts w:ascii="Aptos" w:hAnsi="Aptos" w:eastAsia="Aptos" w:cs="Aptos"/>
          <w:sz w:val="22"/>
          <w:szCs w:val="22"/>
          <w:lang w:val="en-CA"/>
        </w:rPr>
        <w:t xml:space="preserve"> </w:t>
      </w:r>
    </w:p>
    <w:p w:rsidR="467ED1D2" w:rsidP="467ED1D2" w:rsidRDefault="467ED1D2" w14:paraId="412BB2A5" w14:textId="5F437E9E">
      <w:pPr>
        <w:pStyle w:val="NoSpacing"/>
        <w:rPr>
          <w:rFonts w:ascii="Aptos" w:hAnsi="Aptos" w:eastAsia="Aptos" w:cs="Aptos"/>
          <w:sz w:val="24"/>
          <w:szCs w:val="24"/>
          <w:lang w:val="en-CA"/>
        </w:rPr>
      </w:pPr>
    </w:p>
    <w:p w:rsidR="5DDB9F2C" w:rsidP="30E04CEC" w:rsidRDefault="6F929249" w14:paraId="2FF97186" w14:textId="27734EDE">
      <w:pPr>
        <w:pStyle w:val="Heading1"/>
      </w:pPr>
      <w:r w:rsidRPr="30E04CEC">
        <w:rPr>
          <w:rFonts w:eastAsia="Calibri" w:cs="Calibri"/>
          <w:b/>
          <w:color w:val="66414A" w:themeColor="accent1"/>
          <w:sz w:val="28"/>
        </w:rPr>
        <w:t>Section 4: Indigenous Foundations &amp; Community Engagement</w:t>
      </w:r>
    </w:p>
    <w:p w:rsidR="5DDB9F2C" w:rsidP="5DDB9F2C" w:rsidRDefault="6F929249" w14:paraId="425D9EBC" w14:textId="09A6556F">
      <w:r w:rsidRPr="30E04CEC">
        <w:rPr>
          <w:rFonts w:ascii="Aptos" w:hAnsi="Aptos" w:eastAsia="Aptos" w:cs="Aptos"/>
          <w:sz w:val="24"/>
          <w:szCs w:val="24"/>
          <w:lang w:val="en-CA"/>
        </w:rPr>
        <w:t xml:space="preserve"> </w:t>
      </w:r>
    </w:p>
    <w:p w:rsidR="5DDB9F2C" w:rsidP="30E04CEC" w:rsidRDefault="6F929249" w14:paraId="0A4EC7D5" w14:textId="49367BE4">
      <w:pPr>
        <w:pStyle w:val="NoSpacing"/>
      </w:pPr>
      <w:r w:rsidRPr="30E04CEC">
        <w:rPr>
          <w:rFonts w:ascii="Aptos" w:hAnsi="Aptos" w:eastAsia="Aptos" w:cs="Aptos"/>
          <w:b/>
          <w:bCs/>
          <w:sz w:val="24"/>
          <w:szCs w:val="24"/>
        </w:rPr>
        <w:t>4.1 Community Relations</w:t>
      </w:r>
    </w:p>
    <w:p w:rsidR="5DDB9F2C" w:rsidP="467ED1D2" w:rsidRDefault="6F929249" w14:paraId="5F688B16" w14:textId="0957936C">
      <w:pPr>
        <w:pStyle w:val="NoSpacing"/>
      </w:pPr>
      <w:r w:rsidRPr="4B7FEC8F" w:rsidR="4EE709BF">
        <w:rPr>
          <w:rFonts w:ascii="Aptos" w:hAnsi="Aptos" w:eastAsia="Aptos" w:cs="Aptos"/>
          <w:sz w:val="22"/>
          <w:szCs w:val="22"/>
        </w:rPr>
        <w:t>Did</w:t>
      </w:r>
      <w:r w:rsidRPr="4B7FEC8F" w:rsidR="4EE709BF">
        <w:rPr>
          <w:rFonts w:ascii="Aptos" w:hAnsi="Aptos" w:eastAsia="Aptos" w:cs="Aptos"/>
          <w:sz w:val="24"/>
          <w:szCs w:val="24"/>
        </w:rPr>
        <w:t xml:space="preserve"> the program change how it integrates or centers Indigenous and/or community knowledge this year—for example, by adding traditional ceremonies, elder circles, or cultural advisors?</w:t>
      </w:r>
    </w:p>
    <w:p w:rsidR="467ED1D2" w:rsidP="467ED1D2" w:rsidRDefault="467ED1D2" w14:paraId="0D3E2D1E" w14:textId="3719AAE6">
      <w:pPr>
        <w:pStyle w:val="NoSpacing"/>
        <w:rPr>
          <w:rFonts w:ascii="Aptos" w:hAnsi="Aptos" w:eastAsia="Aptos" w:cs="Aptos"/>
          <w:sz w:val="24"/>
          <w:szCs w:val="24"/>
        </w:rPr>
      </w:pPr>
    </w:p>
    <w:p w:rsidR="5DDB9F2C" w:rsidP="467ED1D2" w:rsidRDefault="6F929249" w14:paraId="292735E3" w14:textId="17A08030">
      <w:pPr>
        <w:pStyle w:val="NoSpacing"/>
      </w:pPr>
      <w:proofErr w:type="gramStart"/>
      <w:r w:rsidRPr="467ED1D2">
        <w:rPr>
          <w:rFonts w:ascii="Aptos" w:hAnsi="Aptos" w:eastAsia="Aptos" w:cs="Aptos"/>
          <w:sz w:val="24"/>
          <w:szCs w:val="24"/>
        </w:rPr>
        <w:t>[ ]</w:t>
      </w:r>
      <w:proofErr w:type="gramEnd"/>
      <w:r w:rsidRPr="467ED1D2">
        <w:rPr>
          <w:rFonts w:ascii="Aptos" w:hAnsi="Aptos" w:eastAsia="Aptos" w:cs="Aptos"/>
          <w:sz w:val="24"/>
          <w:szCs w:val="24"/>
        </w:rPr>
        <w:t xml:space="preserve"> Yes </w:t>
      </w:r>
      <w:proofErr w:type="gramStart"/>
      <w:r w:rsidRPr="467ED1D2">
        <w:rPr>
          <w:rFonts w:ascii="Aptos" w:hAnsi="Aptos" w:eastAsia="Aptos" w:cs="Aptos"/>
          <w:sz w:val="24"/>
          <w:szCs w:val="24"/>
        </w:rPr>
        <w:t>[ ]</w:t>
      </w:r>
      <w:proofErr w:type="gramEnd"/>
      <w:r w:rsidRPr="467ED1D2">
        <w:rPr>
          <w:rFonts w:ascii="Aptos" w:hAnsi="Aptos" w:eastAsia="Aptos" w:cs="Aptos"/>
          <w:sz w:val="24"/>
          <w:szCs w:val="24"/>
        </w:rPr>
        <w:t xml:space="preserve"> No</w:t>
      </w:r>
    </w:p>
    <w:p w:rsidR="467ED1D2" w:rsidP="467ED1D2" w:rsidRDefault="467ED1D2" w14:paraId="05E41B97" w14:textId="5AC63918">
      <w:pPr>
        <w:pStyle w:val="NoSpacing"/>
        <w:rPr>
          <w:rFonts w:ascii="Aptos" w:hAnsi="Aptos" w:eastAsia="Aptos" w:cs="Aptos"/>
          <w:sz w:val="24"/>
          <w:szCs w:val="24"/>
        </w:rPr>
      </w:pPr>
    </w:p>
    <w:p w:rsidR="5DDB9F2C" w:rsidP="30E04CEC" w:rsidRDefault="6F929249" w14:paraId="116DD4CF" w14:textId="181A1A78">
      <w:pPr>
        <w:pStyle w:val="NoSpacing"/>
      </w:pPr>
      <w:r w:rsidRPr="30E04CEC">
        <w:rPr>
          <w:rFonts w:ascii="Aptos" w:hAnsi="Aptos" w:eastAsia="Aptos" w:cs="Aptos"/>
          <w:sz w:val="24"/>
          <w:szCs w:val="24"/>
        </w:rPr>
        <w:t>If yes, briefly describe the changes, their rationale, and impact.</w:t>
      </w:r>
    </w:p>
    <w:p w:rsidR="5DDB9F2C" w:rsidP="5DDB9F2C" w:rsidRDefault="6F929249" w14:paraId="15234057" w14:textId="230053E2">
      <w:r w:rsidRPr="467ED1D2">
        <w:rPr>
          <w:rFonts w:ascii="Aptos" w:hAnsi="Aptos" w:eastAsia="Aptos" w:cs="Aptos"/>
          <w:sz w:val="24"/>
          <w:szCs w:val="24"/>
          <w:lang w:val="en-CA"/>
        </w:rPr>
        <w:t xml:space="preserve"> </w:t>
      </w:r>
    </w:p>
    <w:p w:rsidR="5DDB9F2C" w:rsidP="5DDB9F2C" w:rsidRDefault="6F929249" w14:paraId="19D2B4DF" w14:textId="3956B901">
      <w:r w:rsidRPr="30E04CEC">
        <w:rPr>
          <w:rFonts w:ascii="Aptos" w:hAnsi="Aptos" w:eastAsia="Aptos" w:cs="Aptos"/>
          <w:sz w:val="24"/>
          <w:szCs w:val="24"/>
          <w:lang w:val="en-CA"/>
        </w:rPr>
        <w:t xml:space="preserve"> </w:t>
      </w:r>
    </w:p>
    <w:p w:rsidR="5DDB9F2C" w:rsidP="30E04CEC" w:rsidRDefault="6F929249" w14:paraId="4EE2F31D" w14:textId="0C20000A">
      <w:pPr>
        <w:pStyle w:val="NoSpacing"/>
      </w:pPr>
      <w:r w:rsidRPr="30E04CEC">
        <w:rPr>
          <w:rFonts w:ascii="Aptos" w:hAnsi="Aptos" w:eastAsia="Aptos" w:cs="Aptos"/>
          <w:b/>
          <w:bCs/>
          <w:sz w:val="24"/>
          <w:szCs w:val="24"/>
        </w:rPr>
        <w:t>4.2 Program Advisory Committee (PAC) Activity</w:t>
      </w:r>
    </w:p>
    <w:p w:rsidR="5DDB9F2C" w:rsidP="30E04CEC" w:rsidRDefault="6F929249" w14:paraId="1E43D2F3" w14:textId="69C045FF">
      <w:pPr>
        <w:pStyle w:val="NoSpacing"/>
      </w:pPr>
      <w:r w:rsidRPr="30E04CEC">
        <w:rPr>
          <w:rFonts w:ascii="Aptos" w:hAnsi="Aptos" w:eastAsia="Aptos" w:cs="Aptos"/>
          <w:sz w:val="24"/>
          <w:szCs w:val="24"/>
        </w:rPr>
        <w:t>Provide the dates of the PAC meetings held this year, if applicable.</w:t>
      </w:r>
    </w:p>
    <w:tbl>
      <w:tblPr>
        <w:tblW w:w="0" w:type="auto"/>
        <w:tblLook w:val="06A0" w:firstRow="1" w:lastRow="0" w:firstColumn="1" w:lastColumn="0" w:noHBand="1" w:noVBand="1"/>
      </w:tblPr>
      <w:tblGrid>
        <w:gridCol w:w="1767"/>
        <w:gridCol w:w="7539"/>
      </w:tblGrid>
      <w:tr w:rsidR="30E04CEC" w:rsidTr="30E04CEC" w14:paraId="1D958DC5" w14:textId="77777777">
        <w:trPr>
          <w:trHeight w:val="285"/>
        </w:trPr>
        <w:tc>
          <w:tcPr>
            <w:tcW w:w="1774"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7CE351A1" w14:textId="4F378E9B">
            <w:pPr>
              <w:pStyle w:val="NoSpacing"/>
            </w:pPr>
            <w:r w:rsidRPr="30E04CEC">
              <w:rPr>
                <w:rFonts w:ascii="Aptos" w:hAnsi="Aptos" w:eastAsia="Aptos" w:cs="Aptos"/>
                <w:sz w:val="24"/>
                <w:szCs w:val="24"/>
              </w:rPr>
              <w:t>Meeting Date</w:t>
            </w:r>
          </w:p>
        </w:tc>
        <w:tc>
          <w:tcPr>
            <w:tcW w:w="7590"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18BF8A86" w14:textId="7E0625DC">
            <w:pPr>
              <w:pStyle w:val="NoSpacing"/>
            </w:pPr>
            <w:r w:rsidRPr="30E04CEC">
              <w:rPr>
                <w:rFonts w:ascii="Aptos" w:hAnsi="Aptos" w:eastAsia="Aptos" w:cs="Aptos"/>
                <w:sz w:val="24"/>
                <w:szCs w:val="24"/>
              </w:rPr>
              <w:t>Key Recommendations or Community Feedback</w:t>
            </w:r>
          </w:p>
        </w:tc>
      </w:tr>
      <w:tr w:rsidR="30E04CEC" w:rsidTr="30E04CEC" w14:paraId="6F071D81" w14:textId="77777777">
        <w:trPr>
          <w:trHeight w:val="285"/>
        </w:trPr>
        <w:tc>
          <w:tcPr>
            <w:tcW w:w="1774"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053A0147" w14:textId="4E41BC4A">
            <w:pPr>
              <w:spacing w:after="0"/>
            </w:pPr>
            <w:r w:rsidRPr="30E04CEC">
              <w:rPr>
                <w:rFonts w:ascii="Aptos" w:hAnsi="Aptos" w:eastAsia="Aptos" w:cs="Aptos"/>
                <w:sz w:val="24"/>
                <w:szCs w:val="24"/>
              </w:rPr>
              <w:t xml:space="preserve"> </w:t>
            </w:r>
          </w:p>
        </w:tc>
        <w:tc>
          <w:tcPr>
            <w:tcW w:w="7590"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0B7E7158" w14:textId="46DBCAA8">
            <w:pPr>
              <w:spacing w:after="0"/>
            </w:pPr>
            <w:r w:rsidRPr="30E04CEC">
              <w:rPr>
                <w:rFonts w:ascii="Aptos" w:hAnsi="Aptos" w:eastAsia="Aptos" w:cs="Aptos"/>
                <w:sz w:val="24"/>
                <w:szCs w:val="24"/>
              </w:rPr>
              <w:t xml:space="preserve"> </w:t>
            </w:r>
          </w:p>
        </w:tc>
      </w:tr>
      <w:tr w:rsidR="30E04CEC" w:rsidTr="30E04CEC" w14:paraId="32ED6C35" w14:textId="77777777">
        <w:trPr>
          <w:trHeight w:val="285"/>
        </w:trPr>
        <w:tc>
          <w:tcPr>
            <w:tcW w:w="1774"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36F04D38" w14:textId="39A8BBE8">
            <w:pPr>
              <w:spacing w:after="0"/>
            </w:pPr>
            <w:r w:rsidRPr="30E04CEC">
              <w:rPr>
                <w:rFonts w:ascii="Aptos" w:hAnsi="Aptos" w:eastAsia="Aptos" w:cs="Aptos"/>
                <w:sz w:val="24"/>
                <w:szCs w:val="24"/>
              </w:rPr>
              <w:t xml:space="preserve"> </w:t>
            </w:r>
          </w:p>
        </w:tc>
        <w:tc>
          <w:tcPr>
            <w:tcW w:w="7590"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7C6F38D8" w14:textId="0244DB7B">
            <w:pPr>
              <w:spacing w:after="0"/>
            </w:pPr>
            <w:r w:rsidRPr="30E04CEC">
              <w:rPr>
                <w:rFonts w:ascii="Aptos" w:hAnsi="Aptos" w:eastAsia="Aptos" w:cs="Aptos"/>
                <w:sz w:val="24"/>
                <w:szCs w:val="24"/>
              </w:rPr>
              <w:t xml:space="preserve"> </w:t>
            </w:r>
          </w:p>
        </w:tc>
      </w:tr>
      <w:tr w:rsidR="30E04CEC" w:rsidTr="30E04CEC" w14:paraId="1C63A953" w14:textId="77777777">
        <w:trPr>
          <w:trHeight w:val="285"/>
        </w:trPr>
        <w:tc>
          <w:tcPr>
            <w:tcW w:w="1774"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4E490EB6" w14:textId="33658A01">
            <w:pPr>
              <w:spacing w:after="0"/>
            </w:pPr>
            <w:r w:rsidRPr="30E04CEC">
              <w:rPr>
                <w:rFonts w:ascii="Aptos" w:hAnsi="Aptos" w:eastAsia="Aptos" w:cs="Aptos"/>
                <w:sz w:val="24"/>
                <w:szCs w:val="24"/>
              </w:rPr>
              <w:t xml:space="preserve"> </w:t>
            </w:r>
          </w:p>
        </w:tc>
        <w:tc>
          <w:tcPr>
            <w:tcW w:w="7590"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32A11138" w14:textId="2DF11491">
            <w:pPr>
              <w:spacing w:after="0"/>
            </w:pPr>
            <w:r w:rsidRPr="30E04CEC">
              <w:rPr>
                <w:rFonts w:ascii="Aptos" w:hAnsi="Aptos" w:eastAsia="Aptos" w:cs="Aptos"/>
                <w:sz w:val="24"/>
                <w:szCs w:val="24"/>
              </w:rPr>
              <w:t xml:space="preserve"> </w:t>
            </w:r>
          </w:p>
        </w:tc>
      </w:tr>
    </w:tbl>
    <w:p w:rsidR="5DDB9F2C" w:rsidP="5DDB9F2C" w:rsidRDefault="6F929249" w14:paraId="0329CABC" w14:textId="29E3216B">
      <w:r w:rsidRPr="30E04CEC">
        <w:rPr>
          <w:rFonts w:ascii="Aptos" w:hAnsi="Aptos" w:eastAsia="Aptos" w:cs="Aptos"/>
          <w:sz w:val="24"/>
          <w:szCs w:val="24"/>
          <w:lang w:val="en-CA"/>
        </w:rPr>
        <w:t xml:space="preserve"> </w:t>
      </w:r>
    </w:p>
    <w:p w:rsidR="5DDB9F2C" w:rsidP="30E04CEC" w:rsidRDefault="6F929249" w14:paraId="5B24F625" w14:textId="435A3AD5">
      <w:pPr>
        <w:pStyle w:val="NoSpacing"/>
      </w:pPr>
      <w:r w:rsidRPr="30E04CEC">
        <w:rPr>
          <w:rFonts w:ascii="Aptos" w:hAnsi="Aptos" w:eastAsia="Aptos" w:cs="Aptos"/>
          <w:b/>
          <w:bCs/>
          <w:sz w:val="24"/>
          <w:szCs w:val="24"/>
        </w:rPr>
        <w:t>4.3 Action on PAC Feedback</w:t>
      </w:r>
    </w:p>
    <w:p w:rsidR="5DDB9F2C" w:rsidP="30E04CEC" w:rsidRDefault="6F929249" w14:paraId="0B6D0353" w14:textId="49102BC4">
      <w:pPr>
        <w:pStyle w:val="NoSpacing"/>
      </w:pPr>
      <w:r w:rsidRPr="30E04CEC">
        <w:rPr>
          <w:rFonts w:ascii="Aptos" w:hAnsi="Aptos" w:eastAsia="Aptos" w:cs="Aptos"/>
          <w:sz w:val="24"/>
          <w:szCs w:val="24"/>
        </w:rPr>
        <w:t xml:space="preserve">Describe the program’s response to the most significant </w:t>
      </w:r>
      <w:proofErr w:type="gramStart"/>
      <w:r w:rsidRPr="30E04CEC">
        <w:rPr>
          <w:rFonts w:ascii="Aptos" w:hAnsi="Aptos" w:eastAsia="Aptos" w:cs="Aptos"/>
          <w:sz w:val="24"/>
          <w:szCs w:val="24"/>
        </w:rPr>
        <w:t>recommendation(s)</w:t>
      </w:r>
      <w:proofErr w:type="gramEnd"/>
      <w:r w:rsidRPr="30E04CEC">
        <w:rPr>
          <w:rFonts w:ascii="Aptos" w:hAnsi="Aptos" w:eastAsia="Aptos" w:cs="Aptos"/>
          <w:sz w:val="24"/>
          <w:szCs w:val="24"/>
        </w:rPr>
        <w:t xml:space="preserve"> made by the PAC or community partners this year.</w:t>
      </w:r>
    </w:p>
    <w:p w:rsidR="5DDB9F2C" w:rsidP="30E04CEC" w:rsidRDefault="6F929249" w14:paraId="26EA3488" w14:textId="35A062ED">
      <w:pPr>
        <w:pStyle w:val="NoSpacing"/>
      </w:pPr>
      <w:r w:rsidRPr="30E04CEC">
        <w:rPr>
          <w:rFonts w:ascii="Aptos" w:hAnsi="Aptos" w:eastAsia="Aptos" w:cs="Aptos"/>
          <w:sz w:val="24"/>
          <w:szCs w:val="24"/>
        </w:rPr>
        <w:t xml:space="preserve"> </w:t>
      </w:r>
    </w:p>
    <w:p w:rsidR="5DDB9F2C" w:rsidP="30E04CEC" w:rsidRDefault="6F929249" w14:paraId="7294037B" w14:textId="43537CE3">
      <w:pPr>
        <w:pStyle w:val="NoSpacing"/>
      </w:pPr>
      <w:r w:rsidRPr="30E04CEC">
        <w:rPr>
          <w:rFonts w:ascii="Aptos" w:hAnsi="Aptos" w:eastAsia="Aptos" w:cs="Aptos"/>
          <w:sz w:val="24"/>
          <w:szCs w:val="24"/>
        </w:rPr>
        <w:t xml:space="preserve"> </w:t>
      </w:r>
    </w:p>
    <w:p w:rsidR="5DDB9F2C" w:rsidP="467ED1D2" w:rsidRDefault="5DDB9F2C" w14:paraId="28DE2087" w14:textId="481D51FB">
      <w:pPr>
        <w:rPr>
          <w:rFonts w:eastAsia="Calibri" w:cs="Calibri"/>
          <w:b/>
          <w:bCs/>
          <w:color w:val="65414A"/>
          <w:sz w:val="28"/>
          <w:szCs w:val="28"/>
        </w:rPr>
      </w:pPr>
    </w:p>
    <w:p w:rsidR="6F929249" w:rsidP="467ED1D2" w:rsidRDefault="6F929249" w14:paraId="3B9093A9" w14:textId="4A3F86EE">
      <w:pPr>
        <w:pStyle w:val="Heading1"/>
        <w:rPr>
          <w:rFonts w:eastAsia="Calibri" w:cs="Calibri"/>
          <w:b/>
          <w:color w:val="65414A"/>
          <w:sz w:val="28"/>
        </w:rPr>
      </w:pPr>
      <w:r w:rsidRPr="467ED1D2">
        <w:rPr>
          <w:rFonts w:eastAsia="Calibri" w:cs="Calibri"/>
          <w:b/>
          <w:color w:val="65414A"/>
          <w:sz w:val="28"/>
        </w:rPr>
        <w:t>Section 5: Continuous Improvement</w:t>
      </w:r>
    </w:p>
    <w:p w:rsidR="467ED1D2" w:rsidP="467ED1D2" w:rsidRDefault="467ED1D2" w14:paraId="7B895EA1" w14:textId="3B878080"/>
    <w:p w:rsidR="5DDB9F2C" w:rsidP="30E04CEC" w:rsidRDefault="6F929249" w14:paraId="1E9FEBFB" w14:textId="53E5BAAA">
      <w:pPr>
        <w:pStyle w:val="NoSpacing"/>
      </w:pPr>
      <w:r w:rsidRPr="30E04CEC">
        <w:rPr>
          <w:rFonts w:ascii="Aptos" w:hAnsi="Aptos" w:eastAsia="Aptos" w:cs="Aptos"/>
          <w:b/>
          <w:bCs/>
          <w:sz w:val="24"/>
          <w:szCs w:val="24"/>
        </w:rPr>
        <w:t>5.1 New Action Plan for Upcoming Year</w:t>
      </w:r>
    </w:p>
    <w:p w:rsidR="5DDB9F2C" w:rsidP="30E04CEC" w:rsidRDefault="6F929249" w14:paraId="3BE7E0CF" w14:textId="290D6C1E">
      <w:pPr>
        <w:pStyle w:val="NoSpacing"/>
      </w:pPr>
      <w:r w:rsidRPr="30E04CEC">
        <w:rPr>
          <w:rFonts w:ascii="Aptos" w:hAnsi="Aptos" w:eastAsia="Aptos" w:cs="Aptos"/>
          <w:sz w:val="24"/>
          <w:szCs w:val="24"/>
        </w:rPr>
        <w:t>Based on this year’s data and student, staff or PAC feedback, list up to three specific goals for program improvement in the upcoming academic year.</w:t>
      </w:r>
    </w:p>
    <w:p w:rsidR="5DDB9F2C" w:rsidP="5DDB9F2C" w:rsidRDefault="6F929249" w14:paraId="717AA1B5" w14:textId="7B359B42">
      <w:r w:rsidRPr="30E04CEC">
        <w:rPr>
          <w:rFonts w:ascii="Aptos" w:hAnsi="Aptos" w:eastAsia="Aptos" w:cs="Aptos"/>
          <w:sz w:val="24"/>
          <w:szCs w:val="24"/>
          <w:lang w:val="en-CA"/>
        </w:rPr>
        <w:t xml:space="preserve"> </w:t>
      </w:r>
    </w:p>
    <w:p w:rsidR="5DDB9F2C" w:rsidP="5DDB9F2C" w:rsidRDefault="6F929249" w14:paraId="64355BBE" w14:textId="27FCD675">
      <w:r w:rsidRPr="30E04CEC">
        <w:rPr>
          <w:rFonts w:ascii="Aptos" w:hAnsi="Aptos" w:eastAsia="Aptos" w:cs="Aptos"/>
          <w:sz w:val="24"/>
          <w:szCs w:val="24"/>
          <w:lang w:val="en-CA"/>
        </w:rPr>
        <w:t xml:space="preserve"> </w:t>
      </w:r>
    </w:p>
    <w:p w:rsidR="5DDB9F2C" w:rsidP="30E04CEC" w:rsidRDefault="6F929249" w14:paraId="49594B19" w14:textId="3A091E44">
      <w:pPr>
        <w:pStyle w:val="NoSpacing"/>
      </w:pPr>
      <w:r w:rsidRPr="30E04CEC">
        <w:rPr>
          <w:rFonts w:ascii="Aptos" w:hAnsi="Aptos" w:eastAsia="Aptos" w:cs="Aptos"/>
          <w:b/>
          <w:bCs/>
          <w:sz w:val="24"/>
          <w:szCs w:val="24"/>
        </w:rPr>
        <w:t>5.2 Progress on Previous Year’s Goals</w:t>
      </w:r>
    </w:p>
    <w:p w:rsidR="5DDB9F2C" w:rsidP="467ED1D2" w:rsidRDefault="6F929249" w14:paraId="2EC8D977" w14:textId="5E620202">
      <w:pPr>
        <w:pStyle w:val="NoSpacing"/>
      </w:pPr>
      <w:r w:rsidRPr="467ED1D2">
        <w:rPr>
          <w:rFonts w:ascii="Aptos" w:hAnsi="Aptos" w:eastAsia="Aptos" w:cs="Aptos"/>
          <w:sz w:val="24"/>
          <w:szCs w:val="24"/>
        </w:rPr>
        <w:t xml:space="preserve">[For annual reports beyond Approval Year 1]: Provide a status update on the goals identified in last year’s annual report. </w:t>
      </w:r>
    </w:p>
    <w:tbl>
      <w:tblPr>
        <w:tblW w:w="0" w:type="auto"/>
        <w:tblLook w:val="06A0" w:firstRow="1" w:lastRow="0" w:firstColumn="1" w:lastColumn="0" w:noHBand="1" w:noVBand="1"/>
      </w:tblPr>
      <w:tblGrid>
        <w:gridCol w:w="6187"/>
        <w:gridCol w:w="3119"/>
      </w:tblGrid>
      <w:tr w:rsidR="30E04CEC" w:rsidTr="30E04CEC" w14:paraId="12F713D4" w14:textId="77777777">
        <w:trPr>
          <w:trHeight w:val="615"/>
        </w:trPr>
        <w:tc>
          <w:tcPr>
            <w:tcW w:w="6285"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52637CB7" w14:textId="6AF876B8">
            <w:pPr>
              <w:pStyle w:val="NoSpacing"/>
            </w:pPr>
            <w:r w:rsidRPr="30E04CEC">
              <w:rPr>
                <w:rFonts w:ascii="Aptos" w:hAnsi="Aptos" w:eastAsia="Aptos" w:cs="Aptos"/>
                <w:sz w:val="24"/>
                <w:szCs w:val="24"/>
              </w:rPr>
              <w:t>Previous Goal</w:t>
            </w:r>
          </w:p>
        </w:tc>
        <w:tc>
          <w:tcPr>
            <w:tcW w:w="315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7322782D" w14:textId="2AEC1F67">
            <w:pPr>
              <w:pStyle w:val="NoSpacing"/>
            </w:pPr>
            <w:r w:rsidRPr="30E04CEC">
              <w:rPr>
                <w:rFonts w:ascii="Aptos" w:hAnsi="Aptos" w:eastAsia="Aptos" w:cs="Aptos"/>
                <w:sz w:val="24"/>
                <w:szCs w:val="24"/>
              </w:rPr>
              <w:t>Status (Completed / In Progress / Barrier)</w:t>
            </w:r>
          </w:p>
        </w:tc>
      </w:tr>
      <w:tr w:rsidR="30E04CEC" w:rsidTr="30E04CEC" w14:paraId="46C096D8" w14:textId="77777777">
        <w:trPr>
          <w:trHeight w:val="285"/>
        </w:trPr>
        <w:tc>
          <w:tcPr>
            <w:tcW w:w="6285"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25347D1C" w14:textId="620BA98E">
            <w:pPr>
              <w:spacing w:after="0"/>
            </w:pPr>
            <w:r w:rsidRPr="30E04CEC">
              <w:rPr>
                <w:rFonts w:ascii="Aptos" w:hAnsi="Aptos" w:eastAsia="Aptos" w:cs="Aptos"/>
                <w:sz w:val="24"/>
                <w:szCs w:val="24"/>
              </w:rPr>
              <w:t xml:space="preserve"> </w:t>
            </w:r>
          </w:p>
        </w:tc>
        <w:tc>
          <w:tcPr>
            <w:tcW w:w="315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27906845" w14:textId="3621F4E5">
            <w:pPr>
              <w:spacing w:after="0"/>
            </w:pPr>
            <w:r w:rsidRPr="30E04CEC">
              <w:rPr>
                <w:rFonts w:ascii="Aptos" w:hAnsi="Aptos" w:eastAsia="Aptos" w:cs="Aptos"/>
                <w:sz w:val="24"/>
                <w:szCs w:val="24"/>
              </w:rPr>
              <w:t xml:space="preserve"> </w:t>
            </w:r>
          </w:p>
        </w:tc>
      </w:tr>
      <w:tr w:rsidR="30E04CEC" w:rsidTr="30E04CEC" w14:paraId="1E83C5E8" w14:textId="77777777">
        <w:trPr>
          <w:trHeight w:val="285"/>
        </w:trPr>
        <w:tc>
          <w:tcPr>
            <w:tcW w:w="6285"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045048FE" w14:textId="628C51A5">
            <w:pPr>
              <w:spacing w:after="0"/>
            </w:pPr>
            <w:r w:rsidRPr="30E04CEC">
              <w:rPr>
                <w:rFonts w:ascii="Aptos" w:hAnsi="Aptos" w:eastAsia="Aptos" w:cs="Aptos"/>
                <w:sz w:val="24"/>
                <w:szCs w:val="24"/>
              </w:rPr>
              <w:t xml:space="preserve"> </w:t>
            </w:r>
          </w:p>
        </w:tc>
        <w:tc>
          <w:tcPr>
            <w:tcW w:w="315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32E532C7" w14:textId="192C9575">
            <w:pPr>
              <w:spacing w:after="0"/>
            </w:pPr>
            <w:r w:rsidRPr="30E04CEC">
              <w:rPr>
                <w:rFonts w:ascii="Aptos" w:hAnsi="Aptos" w:eastAsia="Aptos" w:cs="Aptos"/>
                <w:sz w:val="24"/>
                <w:szCs w:val="24"/>
              </w:rPr>
              <w:t xml:space="preserve"> </w:t>
            </w:r>
          </w:p>
        </w:tc>
      </w:tr>
      <w:tr w:rsidR="30E04CEC" w:rsidTr="30E04CEC" w14:paraId="7213814D" w14:textId="77777777">
        <w:trPr>
          <w:trHeight w:val="285"/>
        </w:trPr>
        <w:tc>
          <w:tcPr>
            <w:tcW w:w="6285"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11E611CA" w14:textId="44E9F394">
            <w:pPr>
              <w:spacing w:after="0"/>
            </w:pPr>
            <w:r w:rsidRPr="30E04CEC">
              <w:rPr>
                <w:rFonts w:ascii="Aptos" w:hAnsi="Aptos" w:eastAsia="Aptos" w:cs="Aptos"/>
                <w:sz w:val="24"/>
                <w:szCs w:val="24"/>
              </w:rPr>
              <w:t xml:space="preserve"> </w:t>
            </w:r>
          </w:p>
        </w:tc>
        <w:tc>
          <w:tcPr>
            <w:tcW w:w="3153" w:type="dxa"/>
            <w:tcBorders>
              <w:top w:val="single" w:color="auto" w:sz="8" w:space="0"/>
              <w:left w:val="single" w:color="auto" w:sz="8" w:space="0"/>
              <w:bottom w:val="single" w:color="auto" w:sz="8" w:space="0"/>
              <w:right w:val="single" w:color="auto" w:sz="8" w:space="0"/>
            </w:tcBorders>
            <w:tcMar>
              <w:left w:w="90" w:type="dxa"/>
              <w:right w:w="90" w:type="dxa"/>
            </w:tcMar>
            <w:vAlign w:val="center"/>
          </w:tcPr>
          <w:p w:rsidR="30E04CEC" w:rsidP="30E04CEC" w:rsidRDefault="30E04CEC" w14:paraId="15CDD519" w14:textId="4309403E">
            <w:pPr>
              <w:spacing w:after="0"/>
            </w:pPr>
            <w:r w:rsidRPr="30E04CEC">
              <w:rPr>
                <w:rFonts w:ascii="Aptos" w:hAnsi="Aptos" w:eastAsia="Aptos" w:cs="Aptos"/>
                <w:sz w:val="24"/>
                <w:szCs w:val="24"/>
              </w:rPr>
              <w:t xml:space="preserve"> </w:t>
            </w:r>
          </w:p>
        </w:tc>
      </w:tr>
    </w:tbl>
    <w:p w:rsidR="4EE709BF" w:rsidP="4B7FEC8F" w:rsidRDefault="4EE709BF" w14:paraId="66F77E89" w14:textId="75389D1C">
      <w:pPr>
        <w:pStyle w:val="Heading1"/>
      </w:pPr>
      <w:r w:rsidRPr="4B7FEC8F" w:rsidR="4EE709BF">
        <w:rPr>
          <w:rFonts w:eastAsia="Calibri" w:cs="Calibri"/>
          <w:b w:val="1"/>
          <w:bCs w:val="1"/>
          <w:color w:val="65414A"/>
          <w:sz w:val="28"/>
          <w:szCs w:val="28"/>
        </w:rPr>
        <w:t>Section 6: Final Comments and Sign Off</w:t>
      </w:r>
    </w:p>
    <w:p w:rsidR="5DDB9F2C" w:rsidP="30E04CEC" w:rsidRDefault="6F929249" w14:paraId="012DD1F8" w14:textId="1AA548BC">
      <w:pPr>
        <w:pStyle w:val="NoSpacing"/>
      </w:pPr>
      <w:r w:rsidRPr="30E04CEC">
        <w:rPr>
          <w:rFonts w:ascii="Aptos" w:hAnsi="Aptos" w:eastAsia="Aptos" w:cs="Aptos"/>
          <w:sz w:val="24"/>
          <w:szCs w:val="24"/>
          <w:lang w:val="en-CA"/>
        </w:rPr>
        <w:t>Please feel free to include any additional updates to the program you think IAESC should know.</w:t>
      </w:r>
    </w:p>
    <w:p w:rsidR="5DDB9F2C" w:rsidP="30E04CEC" w:rsidRDefault="5DDB9F2C" w14:paraId="6FABEE89" w14:textId="6BA16826">
      <w:pPr>
        <w:pStyle w:val="NoSpacing"/>
        <w:rPr>
          <w:rFonts w:ascii="Aptos" w:hAnsi="Aptos" w:eastAsia="Aptos" w:cs="Aptos"/>
          <w:sz w:val="24"/>
          <w:szCs w:val="24"/>
          <w:lang w:val="en-CA"/>
        </w:rPr>
      </w:pPr>
    </w:p>
    <w:p w:rsidR="5DDB9F2C" w:rsidP="5DDB9F2C" w:rsidRDefault="6F929249" w14:paraId="2FF5821E" w14:textId="52A3F4DB">
      <w:r w:rsidRPr="467ED1D2">
        <w:rPr>
          <w:rFonts w:ascii="Aptos" w:hAnsi="Aptos" w:eastAsia="Aptos" w:cs="Aptos"/>
          <w:sz w:val="24"/>
          <w:szCs w:val="24"/>
          <w:lang w:val="en-CA"/>
        </w:rPr>
        <w:t xml:space="preserve"> </w:t>
      </w:r>
    </w:p>
    <w:p w:rsidR="467ED1D2" w:rsidP="467ED1D2" w:rsidRDefault="467ED1D2" w14:paraId="3742A27C" w14:textId="09B249A5">
      <w:pPr>
        <w:rPr>
          <w:rFonts w:ascii="Aptos" w:hAnsi="Aptos" w:eastAsia="Aptos" w:cs="Aptos"/>
          <w:sz w:val="24"/>
          <w:szCs w:val="24"/>
          <w:lang w:val="en-CA"/>
        </w:rPr>
      </w:pPr>
    </w:p>
    <w:p w:rsidR="5DDB9F2C" w:rsidP="30E04CEC" w:rsidRDefault="6F929249" w14:paraId="63245CF9" w14:textId="0630E91A">
      <w:pPr>
        <w:pStyle w:val="NoSpacing"/>
      </w:pPr>
      <w:r w:rsidRPr="30E04CEC">
        <w:rPr>
          <w:rFonts w:ascii="Aptos" w:hAnsi="Aptos" w:eastAsia="Aptos" w:cs="Aptos"/>
          <w:sz w:val="24"/>
          <w:szCs w:val="24"/>
        </w:rPr>
        <w:t>Prepared By: __________________________________ Date: _______________________</w:t>
      </w:r>
    </w:p>
    <w:p w:rsidR="5DDB9F2C" w:rsidP="30E04CEC" w:rsidRDefault="6F929249" w14:paraId="2798507E" w14:textId="36C3332D">
      <w:pPr>
        <w:pStyle w:val="NoSpacing"/>
      </w:pPr>
      <w:r w:rsidRPr="30E04CEC">
        <w:rPr>
          <w:rFonts w:ascii="Aptos" w:hAnsi="Aptos" w:eastAsia="Aptos" w:cs="Aptos"/>
          <w:sz w:val="24"/>
          <w:szCs w:val="24"/>
        </w:rPr>
        <w:t xml:space="preserve"> </w:t>
      </w:r>
    </w:p>
    <w:p w:rsidR="2E3E6661" w:rsidP="4B7FEC8F" w:rsidRDefault="2E3E6661" w14:paraId="18A07A5A" w14:textId="12BD72FD">
      <w:pPr>
        <w:pStyle w:val="NoSpacing"/>
      </w:pPr>
      <w:r w:rsidRPr="4B7FEC8F" w:rsidR="4EE709BF">
        <w:rPr>
          <w:rFonts w:ascii="Aptos" w:hAnsi="Aptos" w:eastAsia="Aptos" w:cs="Aptos"/>
          <w:sz w:val="24"/>
          <w:szCs w:val="24"/>
        </w:rPr>
        <w:t>Approved By (Institute President or C.E.O.): __________________________________</w:t>
      </w:r>
    </w:p>
    <w:sectPr w:rsidR="2E3E6661" w:rsidSect="00D5749A">
      <w:headerReference w:type="even" r:id="rId15"/>
      <w:headerReference w:type="default" r:id="rId16"/>
      <w:footerReference w:type="even" r:id="rId17"/>
      <w:footerReference w:type="default" r:id="rId18"/>
      <w:headerReference w:type="first" r:id="rId19"/>
      <w:footerReference w:type="first" r:id="rId20"/>
      <w:pgSz w:w="12240" w:h="15840" w:orient="portrait"/>
      <w:pgMar w:top="1797" w:right="1350" w:bottom="720" w:left="1260" w:header="28" w:footer="11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40A" w:rsidP="00F03C85" w:rsidRDefault="006A140A" w14:paraId="24A4D160" w14:textId="77777777">
      <w:r>
        <w:separator/>
      </w:r>
    </w:p>
  </w:endnote>
  <w:endnote w:type="continuationSeparator" w:id="0">
    <w:p w:rsidR="006A140A" w:rsidP="00F03C85" w:rsidRDefault="006A140A" w14:paraId="5E1537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Arial"/>
    <w:charset w:val="00"/>
    <w:family w:val="swiss"/>
    <w:pitch w:val="variable"/>
    <w:sig w:usb0="800008EF" w:usb1="4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831" w:rsidRDefault="006B2831" w14:paraId="348B0F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749A" w:rsidRDefault="00922A12" w14:paraId="24B6FC8F" w14:textId="4DF3FE6D">
    <w:pPr>
      <w:pStyle w:val="Footer"/>
    </w:pPr>
    <w:r>
      <w:rPr>
        <w:noProof/>
        <w:lang w:val="en-CA"/>
      </w:rPr>
      <w:drawing>
        <wp:anchor distT="0" distB="0" distL="114300" distR="114300" simplePos="0" relativeHeight="251658241" behindDoc="1" locked="0" layoutInCell="1" allowOverlap="1" wp14:anchorId="0B730DD6" wp14:editId="26E4C457">
          <wp:simplePos x="0" y="0"/>
          <wp:positionH relativeFrom="column">
            <wp:posOffset>2076027</wp:posOffset>
          </wp:positionH>
          <wp:positionV relativeFrom="paragraph">
            <wp:posOffset>8255</wp:posOffset>
          </wp:positionV>
          <wp:extent cx="1663427" cy="592666"/>
          <wp:effectExtent l="0" t="0" r="0" b="0"/>
          <wp:wrapTight wrapText="bothSides">
            <wp:wrapPolygon edited="0">
              <wp:start x="8247" y="2315"/>
              <wp:lineTo x="3959" y="3704"/>
              <wp:lineTo x="2309" y="6019"/>
              <wp:lineTo x="2309" y="13428"/>
              <wp:lineTo x="4784" y="16206"/>
              <wp:lineTo x="6928" y="17132"/>
              <wp:lineTo x="16165" y="17132"/>
              <wp:lineTo x="16330" y="14817"/>
              <wp:lineTo x="15835" y="12502"/>
              <wp:lineTo x="14845" y="10650"/>
              <wp:lineTo x="14845" y="4167"/>
              <wp:lineTo x="14680" y="2315"/>
              <wp:lineTo x="8247" y="2315"/>
            </wp:wrapPolygon>
          </wp:wrapTight>
          <wp:docPr id="977573128"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73128" name="Picture 2" descr="A logo on a black background&#10;&#10;AI-generated content may be incorrect."/>
                  <pic:cNvPicPr/>
                </pic:nvPicPr>
                <pic:blipFill rotWithShape="1">
                  <a:blip r:embed="rId1"/>
                  <a:srcRect l="6616" t="34097" r="-6616" b="30274"/>
                  <a:stretch>
                    <a:fillRect/>
                  </a:stretch>
                </pic:blipFill>
                <pic:spPr bwMode="auto">
                  <a:xfrm>
                    <a:off x="0" y="0"/>
                    <a:ext cx="1663427" cy="5926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1844199" wp14:editId="20D85DD7">
              <wp:simplePos x="0" y="0"/>
              <wp:positionH relativeFrom="column">
                <wp:posOffset>67310</wp:posOffset>
              </wp:positionH>
              <wp:positionV relativeFrom="paragraph">
                <wp:posOffset>537210</wp:posOffset>
              </wp:positionV>
              <wp:extent cx="5589905" cy="264160"/>
              <wp:effectExtent l="0" t="0" r="10795" b="15240"/>
              <wp:wrapThrough wrapText="bothSides">
                <wp:wrapPolygon edited="0">
                  <wp:start x="0" y="0"/>
                  <wp:lineTo x="0" y="21808"/>
                  <wp:lineTo x="21593" y="21808"/>
                  <wp:lineTo x="21593" y="0"/>
                  <wp:lineTo x="0" y="0"/>
                </wp:wrapPolygon>
              </wp:wrapThrough>
              <wp:docPr id="1105720790" name="Text Box 1105720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9905" cy="264160"/>
                      </a:xfrm>
                      <a:prstGeom prst="rect">
                        <a:avLst/>
                      </a:prstGeom>
                      <a:solidFill>
                        <a:srgbClr val="FFFFFF"/>
                      </a:solidFill>
                      <a:ln w="0">
                        <a:solidFill>
                          <a:schemeClr val="bg1">
                            <a:lumMod val="100000"/>
                            <a:lumOff val="0"/>
                          </a:schemeClr>
                        </a:solidFill>
                        <a:miter lim="800000"/>
                        <a:headEnd/>
                        <a:tailEnd/>
                      </a:ln>
                    </wps:spPr>
                    <wps:txbx>
                      <w:txbxContent>
                        <w:p w:rsidRPr="00D5749A" w:rsidR="00AE0C17" w:rsidP="00AE0C17" w:rsidRDefault="00AE0C17" w14:paraId="445422BC" w14:textId="77777777">
                          <w:pPr>
                            <w:jc w:val="center"/>
                          </w:pPr>
                          <w:hyperlink w:history="1" r:id="rId2">
                            <w:r w:rsidRPr="00D5749A">
                              <w:rPr>
                                <w:rStyle w:val="Hyperlink"/>
                                <w:color w:val="000000"/>
                              </w:rPr>
                              <w:t>info@iaesc.ca</w:t>
                            </w:r>
                          </w:hyperlink>
                          <w:r w:rsidRPr="00D5749A">
                            <w:t xml:space="preserve"> | </w:t>
                          </w:r>
                          <w:hyperlink w:history="1" r:id="rId3">
                            <w:r w:rsidRPr="00B628CA">
                              <w:rPr>
                                <w:rStyle w:val="Hyperlink"/>
                                <w:color w:val="000000"/>
                              </w:rPr>
                              <w:t>www.iaesc.ca</w:t>
                            </w:r>
                          </w:hyperlink>
                          <w:r w:rsidRPr="00D5749A">
                            <w:rPr>
                              <w:b/>
                              <w:bCs/>
                            </w:rPr>
                            <w:t xml:space="preserve"> </w:t>
                          </w:r>
                          <w:r w:rsidRPr="00D5749A">
                            <w:t>| 6036 Rama R</w:t>
                          </w:r>
                          <w:r>
                            <w:t>oa</w:t>
                          </w:r>
                          <w:r w:rsidRPr="00D5749A">
                            <w:t>d,</w:t>
                          </w:r>
                          <w:r>
                            <w:t xml:space="preserve"> Unit 7</w:t>
                          </w:r>
                          <w:r w:rsidRPr="00D5749A">
                            <w:t xml:space="preserve"> Rama, ON L3V 6H6</w:t>
                          </w:r>
                        </w:p>
                        <w:p w:rsidRPr="00BB6BF1" w:rsidR="00D5749A" w:rsidP="00D5749A" w:rsidRDefault="00D5749A" w14:paraId="76465F03" w14:textId="77777777">
                          <w:pPr>
                            <w:pStyle w:val="Default"/>
                            <w:jc w:val="center"/>
                            <w:rPr>
                              <w:rFonts w:asciiTheme="majorHAnsi" w:hAnsiTheme="majorHAns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844199">
              <v:stroke joinstyle="miter"/>
              <v:path gradientshapeok="t" o:connecttype="rect"/>
            </v:shapetype>
            <v:shape id="Text Box 1105720790" style="position:absolute;margin-left:5.3pt;margin-top:42.3pt;width:440.1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5eFHwIAAEgEAAAOAAAAZHJzL2Uyb0RvYy54bWysVMGO0zAQvSPxD5bvNGnVljZquoJdipCW&#10;BWnhAxzHSSxsj7HdJuXrGTttt9AbIgfL4xk/z7x5k83doBU5COclmJJOJzklwnCopWlL+v3b7s2K&#10;Eh+YqZkCI0p6FJ7ebV+/2vS2EDPoQNXCEQQxvuhtSbsQbJFlnndCMz8BKww6G3CaBTRdm9WO9Yiu&#10;VTbL82XWg6utAy68x9OH0Um3Cb9pBA9fmsaLQFRJMbeQVpfWKq7ZdsOK1jHbSX5Kg/1DFppJg49e&#10;oB5YYGTv5A2UltyBhyZMOOgMmkZykWrAaqb5X9U8d8yKVAuS4+2FJv//YPnT4dl+dSQM72HABqYi&#10;vH0E/sMjN1lvfXGKiZz6wsfoqv8MNXaT7QOkG0PjdCwfCyIIg0wfL+yKIRCOh4vFar3OF5Rw9M2W&#10;8+ky0Z+x4nzbOh8+CtAkbkrqsHsJnR0efYjZsOIcEh/zoGS9k0olw7XVvXLkwLDTu/TF5uKVP8KU&#10;IX3M7PZ+VJy4IFTtSIXaayx1RJ3m8Rslg+corPH8XEYSbYS4fVbLgDJXUpd0dYXSCVZ/MHUSYWBS&#10;jXvMWZkT95HukfgwVAMGxh5UUB+xCw5GOeP44aYD94uSHqVcUv9zz5ygRH0yqJX1dD6P2k/GfPF2&#10;hoa79lTXHmY4QpU0UDJu78M4L3vrZNvhSyMzBt5h9xuZGvOS1SlvlGti4TRacR6u7RT18gPY/gYA&#10;AP//AwBQSwMEFAAGAAgAAAAhAP+y6WfdAAAACQEAAA8AAABkcnMvZG93bnJldi54bWxMj0FLw0AQ&#10;he+C/2EZwYvY3QQJacymBEEEoVSr3rfZMQlmZ0N206b/3vFkT8Pje7x5r9wsbhBHnELvSUOyUiCQ&#10;Gm97ajV8fjzf5yBCNGTN4Ak1nDHAprq+Kk1h/Yne8biPreAQCoXR0MU4FlKGpkNnwsqPSMy+/eRM&#10;ZDm10k7mxOFukKlSmXSmJ/7QmRGfOmx+9rPTQEk/b8++jl+7V7lLtr5u7l7etL69WepHEBGX+G+G&#10;v/pcHSrudPAz2SAG1ipjp4b8gS/zfK3WIA4M0iwFWZXyckH1CwAA//8DAFBLAQItABQABgAIAAAA&#10;IQC2gziS/gAAAOEBAAATAAAAAAAAAAAAAAAAAAAAAABbQ29udGVudF9UeXBlc10ueG1sUEsBAi0A&#10;FAAGAAgAAAAhADj9If/WAAAAlAEAAAsAAAAAAAAAAAAAAAAALwEAAF9yZWxzLy5yZWxzUEsBAi0A&#10;FAAGAAgAAAAhALcvl4UfAgAASAQAAA4AAAAAAAAAAAAAAAAALgIAAGRycy9lMm9Eb2MueG1sUEsB&#10;Ai0AFAAGAAgAAAAhAP+y6WfdAAAACQEAAA8AAAAAAAAAAAAAAAAAeQQAAGRycy9kb3ducmV2Lnht&#10;bFBLBQYAAAAABAAEAPMAAACDBQAAAAA=&#10;">
              <v:path arrowok="t"/>
              <v:textbox>
                <w:txbxContent>
                  <w:p w:rsidRPr="00D5749A" w:rsidR="00AE0C17" w:rsidP="00AE0C17" w:rsidRDefault="00AE0C17" w14:paraId="445422BC" w14:textId="77777777">
                    <w:pPr>
                      <w:jc w:val="center"/>
                    </w:pPr>
                    <w:hyperlink w:history="1" r:id="rId4">
                      <w:r w:rsidRPr="00D5749A">
                        <w:rPr>
                          <w:rStyle w:val="Hyperlink"/>
                          <w:color w:val="000000"/>
                        </w:rPr>
                        <w:t>info@iaesc.ca</w:t>
                      </w:r>
                    </w:hyperlink>
                    <w:r w:rsidRPr="00D5749A">
                      <w:t xml:space="preserve"> | </w:t>
                    </w:r>
                    <w:hyperlink w:history="1" r:id="rId5">
                      <w:r w:rsidRPr="00B628CA">
                        <w:rPr>
                          <w:rStyle w:val="Hyperlink"/>
                          <w:color w:val="000000"/>
                        </w:rPr>
                        <w:t>www.iaesc.ca</w:t>
                      </w:r>
                    </w:hyperlink>
                    <w:r w:rsidRPr="00D5749A">
                      <w:rPr>
                        <w:b/>
                        <w:bCs/>
                      </w:rPr>
                      <w:t xml:space="preserve"> </w:t>
                    </w:r>
                    <w:r w:rsidRPr="00D5749A">
                      <w:t>| 6036 Rama R</w:t>
                    </w:r>
                    <w:r>
                      <w:t>oa</w:t>
                    </w:r>
                    <w:r w:rsidRPr="00D5749A">
                      <w:t>d,</w:t>
                    </w:r>
                    <w:r>
                      <w:t xml:space="preserve"> Unit 7</w:t>
                    </w:r>
                    <w:r w:rsidRPr="00D5749A">
                      <w:t xml:space="preserve"> Rama, ON L3V 6H6</w:t>
                    </w:r>
                  </w:p>
                  <w:p w:rsidRPr="00BB6BF1" w:rsidR="00D5749A" w:rsidP="00D5749A" w:rsidRDefault="00D5749A" w14:paraId="76465F03" w14:textId="77777777">
                    <w:pPr>
                      <w:pStyle w:val="Default"/>
                      <w:jc w:val="center"/>
                      <w:rPr>
                        <w:rFonts w:asciiTheme="majorHAnsi" w:hAnsiTheme="majorHAnsi"/>
                        <w:sz w:val="14"/>
                        <w:szCs w:val="14"/>
                      </w:rPr>
                    </w:pPr>
                  </w:p>
                </w:txbxContent>
              </v:textbox>
              <w10:wrap type="through"/>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F6" w:rsidP="00D5749A" w:rsidRDefault="00E21DF6" w14:paraId="039A7040" w14:textId="64EE18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40A" w:rsidP="00F03C85" w:rsidRDefault="006A140A" w14:paraId="7030FFFE" w14:textId="77777777">
      <w:r>
        <w:separator/>
      </w:r>
    </w:p>
  </w:footnote>
  <w:footnote w:type="continuationSeparator" w:id="0">
    <w:p w:rsidR="006A140A" w:rsidP="00F03C85" w:rsidRDefault="006A140A" w14:paraId="14CFC0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BF1" w:rsidP="00F03C85" w:rsidRDefault="006A140A" w14:paraId="1C7F73FB" w14:textId="44FF2859">
    <w:pPr>
      <w:pStyle w:val="Header"/>
    </w:pPr>
    <w:r>
      <w:rPr>
        <w:noProof/>
      </w:rPr>
      <w:pict w14:anchorId="4D9DC4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480391" style="position:absolute;margin-left:0;margin-top:0;width:612pt;height:11in;z-index:-251658238;mso-wrap-edited:f;mso-position-horizontal:center;mso-position-horizontal-relative:margin;mso-position-vertical:center;mso-position-vertical-relative:margin" alt="IAESC-Letterhead" o:spid="_x0000_s1025" o:allowincell="f" type="#_x0000_t75">
          <v:imagedata o:title="IAESC-Letterhea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49A" w:rsidRDefault="00D5749A" w14:paraId="0C526C8D" w14:textId="1B03B5D2">
    <w:pPr>
      <w:pStyle w:val="Header"/>
    </w:pPr>
  </w:p>
  <w:p w:rsidR="00D5749A" w:rsidRDefault="00D5749A" w14:paraId="6AEE25FC" w14:textId="7862F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BF1" w:rsidP="00F03C85" w:rsidRDefault="00BB6BF1" w14:paraId="0ADDFA33" w14:textId="6402A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0104"/>
    <w:multiLevelType w:val="hybridMultilevel"/>
    <w:tmpl w:val="229ABC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551A4F"/>
    <w:multiLevelType w:val="hybridMultilevel"/>
    <w:tmpl w:val="71426CC8"/>
    <w:lvl w:ilvl="0" w:tplc="874A8D84">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975720466">
    <w:abstractNumId w:val="1"/>
  </w:num>
  <w:num w:numId="2" w16cid:durableId="135037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F1"/>
    <w:rsid w:val="000413CA"/>
    <w:rsid w:val="000728D3"/>
    <w:rsid w:val="00092428"/>
    <w:rsid w:val="000C653B"/>
    <w:rsid w:val="000D5668"/>
    <w:rsid w:val="000E7DC9"/>
    <w:rsid w:val="00105683"/>
    <w:rsid w:val="00110A2D"/>
    <w:rsid w:val="0011732C"/>
    <w:rsid w:val="001177D2"/>
    <w:rsid w:val="00124676"/>
    <w:rsid w:val="001307A7"/>
    <w:rsid w:val="00141191"/>
    <w:rsid w:val="00146B63"/>
    <w:rsid w:val="00150831"/>
    <w:rsid w:val="001536F9"/>
    <w:rsid w:val="00187748"/>
    <w:rsid w:val="001A7736"/>
    <w:rsid w:val="001F007C"/>
    <w:rsid w:val="001F6A1E"/>
    <w:rsid w:val="00203B99"/>
    <w:rsid w:val="002159C1"/>
    <w:rsid w:val="00215FAD"/>
    <w:rsid w:val="002175DF"/>
    <w:rsid w:val="002252AD"/>
    <w:rsid w:val="00272A77"/>
    <w:rsid w:val="002A37E8"/>
    <w:rsid w:val="002B740E"/>
    <w:rsid w:val="002D3949"/>
    <w:rsid w:val="002F0F21"/>
    <w:rsid w:val="003040C0"/>
    <w:rsid w:val="003255B9"/>
    <w:rsid w:val="00340C28"/>
    <w:rsid w:val="00346317"/>
    <w:rsid w:val="00354EA4"/>
    <w:rsid w:val="00356DF1"/>
    <w:rsid w:val="0036126C"/>
    <w:rsid w:val="0036300C"/>
    <w:rsid w:val="00386FFD"/>
    <w:rsid w:val="003A6124"/>
    <w:rsid w:val="003B3594"/>
    <w:rsid w:val="003B42E0"/>
    <w:rsid w:val="003B5B03"/>
    <w:rsid w:val="003D13DA"/>
    <w:rsid w:val="003D474D"/>
    <w:rsid w:val="003E12F4"/>
    <w:rsid w:val="003E4143"/>
    <w:rsid w:val="00403FDD"/>
    <w:rsid w:val="00421696"/>
    <w:rsid w:val="00475925"/>
    <w:rsid w:val="0048570C"/>
    <w:rsid w:val="00492B05"/>
    <w:rsid w:val="004C43F0"/>
    <w:rsid w:val="004E0A69"/>
    <w:rsid w:val="005038E3"/>
    <w:rsid w:val="005375E3"/>
    <w:rsid w:val="005509C7"/>
    <w:rsid w:val="00567C08"/>
    <w:rsid w:val="005C34DC"/>
    <w:rsid w:val="005D773B"/>
    <w:rsid w:val="005E1C9C"/>
    <w:rsid w:val="005E5FE2"/>
    <w:rsid w:val="005F6FD7"/>
    <w:rsid w:val="00604937"/>
    <w:rsid w:val="006212CA"/>
    <w:rsid w:val="00625E12"/>
    <w:rsid w:val="006406B5"/>
    <w:rsid w:val="0065252C"/>
    <w:rsid w:val="006529B9"/>
    <w:rsid w:val="00663879"/>
    <w:rsid w:val="006653BA"/>
    <w:rsid w:val="006A140A"/>
    <w:rsid w:val="006A4224"/>
    <w:rsid w:val="006B1828"/>
    <w:rsid w:val="006B2831"/>
    <w:rsid w:val="006D5AB7"/>
    <w:rsid w:val="006E44E4"/>
    <w:rsid w:val="006F4FD6"/>
    <w:rsid w:val="007126A0"/>
    <w:rsid w:val="007605FC"/>
    <w:rsid w:val="00781113"/>
    <w:rsid w:val="00784E28"/>
    <w:rsid w:val="0079146F"/>
    <w:rsid w:val="00796E95"/>
    <w:rsid w:val="007A67D3"/>
    <w:rsid w:val="007D0040"/>
    <w:rsid w:val="007D0FDB"/>
    <w:rsid w:val="007D23B5"/>
    <w:rsid w:val="008050BD"/>
    <w:rsid w:val="00841799"/>
    <w:rsid w:val="00843994"/>
    <w:rsid w:val="0086644E"/>
    <w:rsid w:val="008710D3"/>
    <w:rsid w:val="008765D3"/>
    <w:rsid w:val="008A3996"/>
    <w:rsid w:val="008B019B"/>
    <w:rsid w:val="008B5530"/>
    <w:rsid w:val="008D164B"/>
    <w:rsid w:val="008E0C77"/>
    <w:rsid w:val="008E12D6"/>
    <w:rsid w:val="008E64C4"/>
    <w:rsid w:val="00905B1B"/>
    <w:rsid w:val="009079B0"/>
    <w:rsid w:val="00922A12"/>
    <w:rsid w:val="00922FAA"/>
    <w:rsid w:val="00925375"/>
    <w:rsid w:val="00936B27"/>
    <w:rsid w:val="009417DA"/>
    <w:rsid w:val="00965A11"/>
    <w:rsid w:val="00985FE2"/>
    <w:rsid w:val="009978F8"/>
    <w:rsid w:val="009A62DC"/>
    <w:rsid w:val="009A79EA"/>
    <w:rsid w:val="009E2665"/>
    <w:rsid w:val="009E78E5"/>
    <w:rsid w:val="009F4AD3"/>
    <w:rsid w:val="009F56DC"/>
    <w:rsid w:val="00A03E25"/>
    <w:rsid w:val="00A34746"/>
    <w:rsid w:val="00A41F46"/>
    <w:rsid w:val="00A41FB2"/>
    <w:rsid w:val="00A5289B"/>
    <w:rsid w:val="00A85239"/>
    <w:rsid w:val="00AC2F1E"/>
    <w:rsid w:val="00AE0C17"/>
    <w:rsid w:val="00AE17FA"/>
    <w:rsid w:val="00AF6F91"/>
    <w:rsid w:val="00B1391B"/>
    <w:rsid w:val="00B17F05"/>
    <w:rsid w:val="00B24039"/>
    <w:rsid w:val="00B25081"/>
    <w:rsid w:val="00B250AB"/>
    <w:rsid w:val="00B36D9B"/>
    <w:rsid w:val="00BA0903"/>
    <w:rsid w:val="00BB00A3"/>
    <w:rsid w:val="00BB6BF1"/>
    <w:rsid w:val="00BC27DE"/>
    <w:rsid w:val="00BC58CE"/>
    <w:rsid w:val="00BE5ABC"/>
    <w:rsid w:val="00BE6071"/>
    <w:rsid w:val="00BF3E97"/>
    <w:rsid w:val="00C03EAA"/>
    <w:rsid w:val="00C0557C"/>
    <w:rsid w:val="00C2557B"/>
    <w:rsid w:val="00C45FA5"/>
    <w:rsid w:val="00C471C7"/>
    <w:rsid w:val="00C73F2F"/>
    <w:rsid w:val="00C80B6B"/>
    <w:rsid w:val="00C82026"/>
    <w:rsid w:val="00C86393"/>
    <w:rsid w:val="00C91170"/>
    <w:rsid w:val="00CA1ABC"/>
    <w:rsid w:val="00CC7DEA"/>
    <w:rsid w:val="00CF3091"/>
    <w:rsid w:val="00D2003F"/>
    <w:rsid w:val="00D27B79"/>
    <w:rsid w:val="00D33188"/>
    <w:rsid w:val="00D37DA2"/>
    <w:rsid w:val="00D45EDC"/>
    <w:rsid w:val="00D53024"/>
    <w:rsid w:val="00D5749A"/>
    <w:rsid w:val="00D57F6E"/>
    <w:rsid w:val="00DC2FFE"/>
    <w:rsid w:val="00E10359"/>
    <w:rsid w:val="00E21DF6"/>
    <w:rsid w:val="00E33D74"/>
    <w:rsid w:val="00E60F55"/>
    <w:rsid w:val="00E7735F"/>
    <w:rsid w:val="00E775C8"/>
    <w:rsid w:val="00E80DFE"/>
    <w:rsid w:val="00E84936"/>
    <w:rsid w:val="00E93107"/>
    <w:rsid w:val="00EA6070"/>
    <w:rsid w:val="00ED30A5"/>
    <w:rsid w:val="00ED6637"/>
    <w:rsid w:val="00EE47F3"/>
    <w:rsid w:val="00EE5565"/>
    <w:rsid w:val="00F03C85"/>
    <w:rsid w:val="00F23DDE"/>
    <w:rsid w:val="00F27D16"/>
    <w:rsid w:val="00F31EE0"/>
    <w:rsid w:val="00F37094"/>
    <w:rsid w:val="00F41112"/>
    <w:rsid w:val="00F43F78"/>
    <w:rsid w:val="00F53D8A"/>
    <w:rsid w:val="00F5732B"/>
    <w:rsid w:val="00F92B87"/>
    <w:rsid w:val="00FA1F1E"/>
    <w:rsid w:val="00FB1770"/>
    <w:rsid w:val="00FB41FC"/>
    <w:rsid w:val="00FC29E0"/>
    <w:rsid w:val="00FC6505"/>
    <w:rsid w:val="00FC7935"/>
    <w:rsid w:val="00FD2583"/>
    <w:rsid w:val="00FE01D3"/>
    <w:rsid w:val="00FF174C"/>
    <w:rsid w:val="00FF7A4A"/>
    <w:rsid w:val="01ADB895"/>
    <w:rsid w:val="021E428D"/>
    <w:rsid w:val="03EA2328"/>
    <w:rsid w:val="07B30C36"/>
    <w:rsid w:val="09E9CF9B"/>
    <w:rsid w:val="0A288D5D"/>
    <w:rsid w:val="0B2FED50"/>
    <w:rsid w:val="0B8B8581"/>
    <w:rsid w:val="0D7DB3A4"/>
    <w:rsid w:val="0DBC3E63"/>
    <w:rsid w:val="0DD5B6EF"/>
    <w:rsid w:val="0E1276C5"/>
    <w:rsid w:val="0E6EEDD6"/>
    <w:rsid w:val="0F8B6807"/>
    <w:rsid w:val="101A9107"/>
    <w:rsid w:val="1099BE01"/>
    <w:rsid w:val="129398AB"/>
    <w:rsid w:val="130AC891"/>
    <w:rsid w:val="1323BBE1"/>
    <w:rsid w:val="17B19138"/>
    <w:rsid w:val="1857D92D"/>
    <w:rsid w:val="1934CE4D"/>
    <w:rsid w:val="1A93CE8B"/>
    <w:rsid w:val="1B2ED573"/>
    <w:rsid w:val="1CA2039D"/>
    <w:rsid w:val="1DE887F0"/>
    <w:rsid w:val="20730672"/>
    <w:rsid w:val="20CCCE44"/>
    <w:rsid w:val="216A4FA0"/>
    <w:rsid w:val="243DD0E3"/>
    <w:rsid w:val="24FC5A68"/>
    <w:rsid w:val="25889C66"/>
    <w:rsid w:val="290438E0"/>
    <w:rsid w:val="296C5EB5"/>
    <w:rsid w:val="29EAD7A9"/>
    <w:rsid w:val="2A830B58"/>
    <w:rsid w:val="2CEA45F8"/>
    <w:rsid w:val="2E04EF09"/>
    <w:rsid w:val="2E3E6661"/>
    <w:rsid w:val="30E04CEC"/>
    <w:rsid w:val="32D571D3"/>
    <w:rsid w:val="33E2EC57"/>
    <w:rsid w:val="372C8551"/>
    <w:rsid w:val="395A4A42"/>
    <w:rsid w:val="39D4A43B"/>
    <w:rsid w:val="3A2B9E3F"/>
    <w:rsid w:val="3AE5ECB3"/>
    <w:rsid w:val="3AF9D347"/>
    <w:rsid w:val="3B0D10A4"/>
    <w:rsid w:val="3FDAFDAD"/>
    <w:rsid w:val="42A0D086"/>
    <w:rsid w:val="42E5A9B0"/>
    <w:rsid w:val="447700A9"/>
    <w:rsid w:val="467ED1D2"/>
    <w:rsid w:val="4688A8E9"/>
    <w:rsid w:val="4B7FEC8F"/>
    <w:rsid w:val="4CF68D22"/>
    <w:rsid w:val="4EE709BF"/>
    <w:rsid w:val="53006949"/>
    <w:rsid w:val="53B6807E"/>
    <w:rsid w:val="543C63DB"/>
    <w:rsid w:val="5586FEEC"/>
    <w:rsid w:val="587CEAB5"/>
    <w:rsid w:val="5DDB9F2C"/>
    <w:rsid w:val="603998A5"/>
    <w:rsid w:val="61058CEC"/>
    <w:rsid w:val="616FE4CF"/>
    <w:rsid w:val="626FF403"/>
    <w:rsid w:val="632EBDCF"/>
    <w:rsid w:val="64162487"/>
    <w:rsid w:val="66F53132"/>
    <w:rsid w:val="67802397"/>
    <w:rsid w:val="67E5C2B6"/>
    <w:rsid w:val="69A2FB96"/>
    <w:rsid w:val="69CB7531"/>
    <w:rsid w:val="6BB06FCB"/>
    <w:rsid w:val="6CC49593"/>
    <w:rsid w:val="6EBC4287"/>
    <w:rsid w:val="6ED6CCC1"/>
    <w:rsid w:val="6F6AD124"/>
    <w:rsid w:val="6F929249"/>
    <w:rsid w:val="6FD2A224"/>
    <w:rsid w:val="77778145"/>
    <w:rsid w:val="7C139C47"/>
    <w:rsid w:val="7CDDAFAB"/>
    <w:rsid w:val="7E7539AC"/>
    <w:rsid w:val="7F8246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AB63D"/>
  <w15:docId w15:val="{44AB0758-7A11-4887-B8BA-2684B1FE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7748"/>
    <w:rPr>
      <w:rFonts w:ascii="Arial" w:hAnsi="Arial"/>
      <w:color w:val="000000"/>
      <w:sz w:val="20"/>
      <w:szCs w:val="20"/>
    </w:rPr>
  </w:style>
  <w:style w:type="paragraph" w:styleId="Heading1">
    <w:name w:val="heading 1"/>
    <w:basedOn w:val="Normal"/>
    <w:next w:val="Normal"/>
    <w:link w:val="Heading1Char"/>
    <w:autoRedefine/>
    <w:uiPriority w:val="9"/>
    <w:qFormat/>
    <w:rsid w:val="00922FAA"/>
    <w:pPr>
      <w:keepNext/>
      <w:keepLines/>
      <w:spacing w:before="480" w:after="0"/>
      <w:outlineLvl w:val="0"/>
    </w:pPr>
    <w:rPr>
      <w:rFonts w:ascii="Calibri" w:hAnsi="Calibri" w:eastAsiaTheme="majorEastAsia" w:cstheme="majorBidi"/>
      <w:bCs/>
      <w:color w:val="66414A" w:themeColor="text2"/>
      <w:sz w:val="48"/>
      <w:szCs w:val="28"/>
    </w:rPr>
  </w:style>
  <w:style w:type="paragraph" w:styleId="Heading2">
    <w:name w:val="heading 2"/>
    <w:basedOn w:val="Normal"/>
    <w:next w:val="Normal"/>
    <w:link w:val="Heading2Char"/>
    <w:autoRedefine/>
    <w:uiPriority w:val="9"/>
    <w:unhideWhenUsed/>
    <w:qFormat/>
    <w:rsid w:val="00922FAA"/>
    <w:pPr>
      <w:keepNext/>
      <w:keepLines/>
      <w:spacing w:before="200" w:after="0"/>
      <w:outlineLvl w:val="1"/>
    </w:pPr>
    <w:rPr>
      <w:rFonts w:ascii="Calibri" w:hAnsi="Calibri" w:eastAsiaTheme="majorEastAsia" w:cstheme="majorBidi"/>
      <w:bCs/>
      <w:color w:val="66414A" w:themeColor="accent1"/>
      <w:sz w:val="36"/>
      <w:szCs w:val="26"/>
    </w:rPr>
  </w:style>
  <w:style w:type="paragraph" w:styleId="Heading3">
    <w:name w:val="heading 3"/>
    <w:basedOn w:val="Normal"/>
    <w:next w:val="Normal"/>
    <w:link w:val="Heading3Char"/>
    <w:autoRedefine/>
    <w:uiPriority w:val="9"/>
    <w:unhideWhenUsed/>
    <w:qFormat/>
    <w:rsid w:val="004E0A69"/>
    <w:pPr>
      <w:keepNext/>
      <w:keepLines/>
      <w:spacing w:before="40" w:after="0"/>
      <w:outlineLvl w:val="2"/>
    </w:pPr>
    <w:rPr>
      <w:rFonts w:ascii="Calibri" w:hAnsi="Calibri" w:eastAsiaTheme="majorEastAsia" w:cstheme="majorBidi"/>
      <w:sz w:val="24"/>
      <w:szCs w:val="24"/>
    </w:rPr>
  </w:style>
  <w:style w:type="paragraph" w:styleId="Heading4">
    <w:name w:val="heading 4"/>
    <w:basedOn w:val="Normal"/>
    <w:next w:val="Normal"/>
    <w:link w:val="Heading4Char"/>
    <w:autoRedefine/>
    <w:uiPriority w:val="9"/>
    <w:semiHidden/>
    <w:unhideWhenUsed/>
    <w:qFormat/>
    <w:rsid w:val="00922FAA"/>
    <w:pPr>
      <w:keepNext/>
      <w:keepLines/>
      <w:spacing w:before="40" w:after="0"/>
      <w:outlineLvl w:val="3"/>
    </w:pPr>
    <w:rPr>
      <w:rFonts w:ascii="Calibri" w:hAnsi="Calibri" w:eastAsiaTheme="majorEastAsia" w:cstheme="majorBidi"/>
      <w:i/>
      <w:iCs/>
      <w:color w:val="4C303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6B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6BF1"/>
  </w:style>
  <w:style w:type="paragraph" w:styleId="Footer">
    <w:name w:val="footer"/>
    <w:basedOn w:val="Normal"/>
    <w:link w:val="FooterChar"/>
    <w:uiPriority w:val="99"/>
    <w:unhideWhenUsed/>
    <w:rsid w:val="00BB6B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6BF1"/>
  </w:style>
  <w:style w:type="paragraph" w:styleId="BalloonText">
    <w:name w:val="Balloon Text"/>
    <w:basedOn w:val="Normal"/>
    <w:link w:val="BalloonTextChar"/>
    <w:uiPriority w:val="99"/>
    <w:semiHidden/>
    <w:unhideWhenUsed/>
    <w:rsid w:val="00BB6BF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B6BF1"/>
    <w:rPr>
      <w:rFonts w:ascii="Tahoma" w:hAnsi="Tahoma" w:cs="Tahoma"/>
      <w:sz w:val="16"/>
      <w:szCs w:val="16"/>
    </w:rPr>
  </w:style>
  <w:style w:type="paragraph" w:styleId="Default" w:customStyle="1">
    <w:name w:val="Default"/>
    <w:rsid w:val="00BB6BF1"/>
    <w:pPr>
      <w:autoSpaceDE w:val="0"/>
      <w:autoSpaceDN w:val="0"/>
      <w:adjustRightInd w:val="0"/>
      <w:spacing w:after="0" w:line="240" w:lineRule="auto"/>
    </w:pPr>
    <w:rPr>
      <w:rFonts w:ascii="Futura Std Book" w:hAnsi="Futura Std Book" w:cs="Futura Std Book"/>
      <w:color w:val="000000"/>
      <w:sz w:val="24"/>
      <w:szCs w:val="24"/>
    </w:rPr>
  </w:style>
  <w:style w:type="character" w:styleId="A0" w:customStyle="1">
    <w:name w:val="A0"/>
    <w:uiPriority w:val="99"/>
    <w:rsid w:val="00BB6BF1"/>
    <w:rPr>
      <w:rFonts w:cs="Futura Std Book"/>
      <w:color w:val="6E5653"/>
      <w:sz w:val="16"/>
      <w:szCs w:val="16"/>
    </w:rPr>
  </w:style>
  <w:style w:type="character" w:styleId="Heading1Char" w:customStyle="1">
    <w:name w:val="Heading 1 Char"/>
    <w:basedOn w:val="DefaultParagraphFont"/>
    <w:link w:val="Heading1"/>
    <w:uiPriority w:val="9"/>
    <w:rsid w:val="00922FAA"/>
    <w:rPr>
      <w:rFonts w:ascii="Calibri" w:hAnsi="Calibri" w:eastAsiaTheme="majorEastAsia" w:cstheme="majorBidi"/>
      <w:bCs/>
      <w:color w:val="66414A" w:themeColor="text2"/>
      <w:sz w:val="48"/>
      <w:szCs w:val="28"/>
    </w:rPr>
  </w:style>
  <w:style w:type="character" w:styleId="Heading2Char" w:customStyle="1">
    <w:name w:val="Heading 2 Char"/>
    <w:basedOn w:val="DefaultParagraphFont"/>
    <w:link w:val="Heading2"/>
    <w:uiPriority w:val="9"/>
    <w:rsid w:val="00922FAA"/>
    <w:rPr>
      <w:rFonts w:ascii="Calibri" w:hAnsi="Calibri" w:eastAsiaTheme="majorEastAsia" w:cstheme="majorBidi"/>
      <w:bCs/>
      <w:color w:val="66414A" w:themeColor="accent1"/>
      <w:sz w:val="36"/>
      <w:szCs w:val="26"/>
    </w:rPr>
  </w:style>
  <w:style w:type="paragraph" w:styleId="Title">
    <w:name w:val="Title"/>
    <w:basedOn w:val="Normal"/>
    <w:next w:val="Normal"/>
    <w:link w:val="TitleChar"/>
    <w:autoRedefine/>
    <w:uiPriority w:val="10"/>
    <w:qFormat/>
    <w:rsid w:val="00187748"/>
    <w:pPr>
      <w:pBdr>
        <w:bottom w:val="single" w:color="66414A" w:themeColor="accent1" w:sz="8" w:space="4"/>
      </w:pBdr>
      <w:spacing w:after="300" w:line="240" w:lineRule="auto"/>
      <w:contextualSpacing/>
    </w:pPr>
    <w:rPr>
      <w:rFonts w:ascii="Calibri" w:hAnsi="Calibri" w:eastAsiaTheme="majorEastAsia" w:cstheme="majorBidi"/>
      <w:color w:val="66414A" w:themeColor="text2"/>
      <w:spacing w:val="5"/>
      <w:kern w:val="28"/>
      <w:sz w:val="48"/>
      <w:szCs w:val="52"/>
    </w:rPr>
  </w:style>
  <w:style w:type="character" w:styleId="TitleChar" w:customStyle="1">
    <w:name w:val="Title Char"/>
    <w:basedOn w:val="DefaultParagraphFont"/>
    <w:link w:val="Title"/>
    <w:uiPriority w:val="10"/>
    <w:rsid w:val="00187748"/>
    <w:rPr>
      <w:rFonts w:ascii="Calibri" w:hAnsi="Calibri" w:eastAsiaTheme="majorEastAsia" w:cstheme="majorBidi"/>
      <w:color w:val="66414A" w:themeColor="text2"/>
      <w:spacing w:val="5"/>
      <w:kern w:val="28"/>
      <w:sz w:val="48"/>
      <w:szCs w:val="52"/>
    </w:rPr>
  </w:style>
  <w:style w:type="paragraph" w:styleId="Subtitle">
    <w:name w:val="Subtitle"/>
    <w:basedOn w:val="Normal"/>
    <w:next w:val="Normal"/>
    <w:link w:val="SubtitleChar"/>
    <w:autoRedefine/>
    <w:uiPriority w:val="11"/>
    <w:qFormat/>
    <w:rsid w:val="00922FAA"/>
    <w:pPr>
      <w:numPr>
        <w:ilvl w:val="1"/>
      </w:numPr>
    </w:pPr>
    <w:rPr>
      <w:rFonts w:ascii="Calibri" w:hAnsi="Calibri" w:eastAsiaTheme="majorEastAsia" w:cstheme="majorBidi"/>
      <w:iCs/>
      <w:color w:val="66414A" w:themeColor="accent1"/>
      <w:spacing w:val="15"/>
      <w:sz w:val="26"/>
      <w:szCs w:val="24"/>
    </w:rPr>
  </w:style>
  <w:style w:type="character" w:styleId="SubtitleChar" w:customStyle="1">
    <w:name w:val="Subtitle Char"/>
    <w:basedOn w:val="DefaultParagraphFont"/>
    <w:link w:val="Subtitle"/>
    <w:uiPriority w:val="11"/>
    <w:rsid w:val="00922FAA"/>
    <w:rPr>
      <w:rFonts w:ascii="Calibri" w:hAnsi="Calibri" w:eastAsiaTheme="majorEastAsia" w:cstheme="majorBidi"/>
      <w:iCs/>
      <w:color w:val="66414A" w:themeColor="accent1"/>
      <w:spacing w:val="15"/>
      <w:sz w:val="26"/>
      <w:szCs w:val="24"/>
    </w:rPr>
  </w:style>
  <w:style w:type="character" w:styleId="Heading3Char" w:customStyle="1">
    <w:name w:val="Heading 3 Char"/>
    <w:basedOn w:val="DefaultParagraphFont"/>
    <w:link w:val="Heading3"/>
    <w:uiPriority w:val="9"/>
    <w:rsid w:val="004E0A69"/>
    <w:rPr>
      <w:rFonts w:ascii="Calibri" w:hAnsi="Calibri" w:eastAsiaTheme="majorEastAsia" w:cstheme="majorBidi"/>
      <w:color w:val="000000"/>
      <w:sz w:val="24"/>
      <w:szCs w:val="24"/>
    </w:rPr>
  </w:style>
  <w:style w:type="character" w:styleId="Hyperlink">
    <w:name w:val="Hyperlink"/>
    <w:basedOn w:val="DefaultParagraphFont"/>
    <w:uiPriority w:val="99"/>
    <w:unhideWhenUsed/>
    <w:rsid w:val="009E78E5"/>
    <w:rPr>
      <w:color w:val="6F5754" w:themeColor="hyperlink"/>
      <w:u w:val="single"/>
    </w:rPr>
  </w:style>
  <w:style w:type="paragraph" w:styleId="NoSpacing">
    <w:name w:val="No Spacing"/>
    <w:autoRedefine/>
    <w:uiPriority w:val="1"/>
    <w:qFormat/>
    <w:rsid w:val="00187748"/>
    <w:pPr>
      <w:spacing w:after="0" w:line="240" w:lineRule="auto"/>
    </w:pPr>
    <w:rPr>
      <w:rFonts w:ascii="Arial" w:hAnsi="Arial"/>
      <w:color w:val="000000"/>
      <w:sz w:val="20"/>
      <w:szCs w:val="20"/>
    </w:rPr>
  </w:style>
  <w:style w:type="character" w:styleId="Emphasis">
    <w:name w:val="Emphasis"/>
    <w:basedOn w:val="DefaultParagraphFont"/>
    <w:uiPriority w:val="20"/>
    <w:qFormat/>
    <w:rsid w:val="00187748"/>
    <w:rPr>
      <w:rFonts w:ascii="Calibri" w:hAnsi="Calibri"/>
      <w:i/>
      <w:iCs/>
      <w:color w:val="000000"/>
    </w:rPr>
  </w:style>
  <w:style w:type="paragraph" w:styleId="ListParagraph">
    <w:name w:val="List Paragraph"/>
    <w:basedOn w:val="Normal"/>
    <w:autoRedefine/>
    <w:uiPriority w:val="34"/>
    <w:qFormat/>
    <w:rsid w:val="00922FAA"/>
    <w:pPr>
      <w:ind w:left="720"/>
      <w:contextualSpacing/>
    </w:pPr>
  </w:style>
  <w:style w:type="character" w:styleId="Heading4Char" w:customStyle="1">
    <w:name w:val="Heading 4 Char"/>
    <w:basedOn w:val="DefaultParagraphFont"/>
    <w:link w:val="Heading4"/>
    <w:uiPriority w:val="9"/>
    <w:semiHidden/>
    <w:rsid w:val="00922FAA"/>
    <w:rPr>
      <w:rFonts w:ascii="Calibri" w:hAnsi="Calibri" w:eastAsiaTheme="majorEastAsia" w:cstheme="majorBidi"/>
      <w:i/>
      <w:iCs/>
      <w:color w:val="4C3037" w:themeColor="accent1" w:themeShade="BF"/>
      <w:sz w:val="20"/>
      <w:szCs w:val="20"/>
    </w:rPr>
  </w:style>
  <w:style w:type="paragraph" w:styleId="IntenseQuote">
    <w:name w:val="Intense Quote"/>
    <w:basedOn w:val="Normal"/>
    <w:next w:val="Normal"/>
    <w:link w:val="IntenseQuoteChar"/>
    <w:autoRedefine/>
    <w:uiPriority w:val="30"/>
    <w:qFormat/>
    <w:rsid w:val="00187748"/>
    <w:pPr>
      <w:pBdr>
        <w:top w:val="single" w:color="66414A" w:themeColor="accent1" w:sz="4" w:space="10"/>
        <w:bottom w:val="single" w:color="66414A" w:themeColor="accent1" w:sz="4" w:space="10"/>
      </w:pBdr>
      <w:spacing w:before="360" w:after="360"/>
      <w:ind w:left="864" w:right="864"/>
      <w:jc w:val="center"/>
    </w:pPr>
    <w:rPr>
      <w:i/>
      <w:iCs/>
      <w:color w:val="66414A" w:themeColor="accent1"/>
    </w:rPr>
  </w:style>
  <w:style w:type="character" w:styleId="IntenseQuoteChar" w:customStyle="1">
    <w:name w:val="Intense Quote Char"/>
    <w:basedOn w:val="DefaultParagraphFont"/>
    <w:link w:val="IntenseQuote"/>
    <w:uiPriority w:val="30"/>
    <w:rsid w:val="00187748"/>
    <w:rPr>
      <w:rFonts w:ascii="Arial" w:hAnsi="Arial"/>
      <w:i/>
      <w:iCs/>
      <w:color w:val="66414A" w:themeColor="accent1"/>
      <w:sz w:val="20"/>
      <w:szCs w:val="20"/>
    </w:rPr>
  </w:style>
  <w:style w:type="character" w:styleId="BookTitle">
    <w:name w:val="Book Title"/>
    <w:basedOn w:val="DefaultParagraphFont"/>
    <w:uiPriority w:val="33"/>
    <w:qFormat/>
    <w:rsid w:val="00187748"/>
    <w:rPr>
      <w:rFonts w:ascii="Calibri" w:hAnsi="Calibri"/>
      <w:b/>
      <w:bCs/>
      <w:i/>
      <w:iCs/>
      <w:spacing w:val="5"/>
    </w:rPr>
  </w:style>
  <w:style w:type="character" w:styleId="IntenseReference">
    <w:name w:val="Intense Reference"/>
    <w:basedOn w:val="DefaultParagraphFont"/>
    <w:uiPriority w:val="32"/>
    <w:qFormat/>
    <w:rsid w:val="00187748"/>
    <w:rPr>
      <w:rFonts w:ascii="Calibri" w:hAnsi="Calibri"/>
      <w:b/>
      <w:bCs/>
      <w:smallCaps/>
      <w:color w:val="66414A" w:themeColor="accent1"/>
      <w:spacing w:val="5"/>
    </w:rPr>
  </w:style>
  <w:style w:type="character" w:styleId="Strong">
    <w:name w:val="Strong"/>
    <w:basedOn w:val="DefaultParagraphFont"/>
    <w:uiPriority w:val="22"/>
    <w:qFormat/>
    <w:rsid w:val="004E0A69"/>
    <w:rPr>
      <w:rFonts w:ascii="Arial" w:hAnsi="Arial"/>
      <w:b/>
      <w:bCs/>
    </w:rPr>
  </w:style>
  <w:style w:type="character" w:styleId="UnresolvedMention">
    <w:name w:val="Unresolved Mention"/>
    <w:basedOn w:val="DefaultParagraphFont"/>
    <w:uiPriority w:val="99"/>
    <w:semiHidden/>
    <w:unhideWhenUsed/>
    <w:rsid w:val="00124676"/>
    <w:rPr>
      <w:color w:val="605E5C"/>
      <w:shd w:val="clear" w:color="auto" w:fill="E1DFDD"/>
    </w:rPr>
  </w:style>
  <w:style w:type="paragraph" w:styleId="paragraph" w:customStyle="1">
    <w:name w:val="paragraph"/>
    <w:basedOn w:val="Normal"/>
    <w:rsid w:val="006529B9"/>
    <w:pPr>
      <w:spacing w:before="100" w:beforeAutospacing="1" w:after="100" w:afterAutospacing="1" w:line="240" w:lineRule="auto"/>
    </w:pPr>
    <w:rPr>
      <w:rFonts w:ascii="Times New Roman" w:hAnsi="Times New Roman" w:eastAsia="Times New Roman" w:cs="Times New Roman"/>
      <w:color w:val="auto"/>
      <w:sz w:val="24"/>
      <w:szCs w:val="24"/>
      <w:lang w:val="en-CA" w:eastAsia="en-CA"/>
    </w:rPr>
  </w:style>
  <w:style w:type="character" w:styleId="normaltextrun" w:customStyle="1">
    <w:name w:val="normaltextrun"/>
    <w:basedOn w:val="DefaultParagraphFont"/>
    <w:rsid w:val="006529B9"/>
  </w:style>
  <w:style w:type="character" w:styleId="eop" w:customStyle="1">
    <w:name w:val="eop"/>
    <w:basedOn w:val="DefaultParagraphFont"/>
    <w:rsid w:val="006529B9"/>
  </w:style>
  <w:style w:type="table" w:styleId="TableGrid">
    <w:name w:val="Table Grid"/>
    <w:basedOn w:val="TableNormal"/>
    <w:uiPriority w:val="59"/>
    <w:rsid w:val="00FB4123"/>
    <w:pPr>
      <w:spacing w:after="0" w:line="240" w:lineRule="auto"/>
    </w:pPr>
    <w:tblPr>
      <w:tblBorders>
        <w:top w:val="single" w:color="484848" w:themeColor="text1" w:sz="4" w:space="0"/>
        <w:left w:val="single" w:color="484848" w:themeColor="text1" w:sz="4" w:space="0"/>
        <w:bottom w:val="single" w:color="484848" w:themeColor="text1" w:sz="4" w:space="0"/>
        <w:right w:val="single" w:color="484848" w:themeColor="text1" w:sz="4" w:space="0"/>
        <w:insideH w:val="single" w:color="484848" w:themeColor="text1" w:sz="4" w:space="0"/>
        <w:insideV w:val="single" w:color="484848" w:themeColor="text1" w:sz="4" w:space="0"/>
      </w:tblBorders>
    </w:tblPr>
  </w:style>
  <w:style w:type="paragraph" w:styleId="CommentText">
    <w:name w:val="annotation text"/>
    <w:basedOn w:val="Normal"/>
    <w:link w:val="CommentTextChar"/>
    <w:uiPriority w:val="99"/>
    <w:semiHidden/>
    <w:unhideWhenUsed/>
    <w:pPr>
      <w:spacing w:line="240" w:lineRule="auto"/>
    </w:pPr>
  </w:style>
  <w:style w:type="character" w:styleId="CommentTextChar" w:customStyle="1">
    <w:name w:val="Comment Text Char"/>
    <w:basedOn w:val="DefaultParagraphFont"/>
    <w:link w:val="CommentText"/>
    <w:uiPriority w:val="99"/>
    <w:semiHidden/>
    <w:rPr>
      <w:rFonts w:ascii="Arial" w:hAnsi="Arial"/>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7983">
      <w:bodyDiv w:val="1"/>
      <w:marLeft w:val="0"/>
      <w:marRight w:val="0"/>
      <w:marTop w:val="0"/>
      <w:marBottom w:val="0"/>
      <w:divBdr>
        <w:top w:val="none" w:sz="0" w:space="0" w:color="auto"/>
        <w:left w:val="none" w:sz="0" w:space="0" w:color="auto"/>
        <w:bottom w:val="none" w:sz="0" w:space="0" w:color="auto"/>
        <w:right w:val="none" w:sz="0" w:space="0" w:color="auto"/>
      </w:divBdr>
    </w:div>
    <w:div w:id="19497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qa@iaesc.ca"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a@iaesc.ca"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3" Type="http://schemas.openxmlformats.org/officeDocument/2006/relationships/hyperlink" Target="http://www.iaesc.ca" TargetMode="External"/><Relationship Id="rId2" Type="http://schemas.openxmlformats.org/officeDocument/2006/relationships/hyperlink" Target="mailto:info@iaesc.ca" TargetMode="External"/><Relationship Id="rId1" Type="http://schemas.openxmlformats.org/officeDocument/2006/relationships/image" Target="media/image4.png"/><Relationship Id="rId5" Type="http://schemas.openxmlformats.org/officeDocument/2006/relationships/hyperlink" Target="http://www.iaesc.ca" TargetMode="External"/><Relationship Id="rId4" Type="http://schemas.openxmlformats.org/officeDocument/2006/relationships/hyperlink" Target="mailto:info@iae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AESC">
      <a:dk1>
        <a:srgbClr val="484848"/>
      </a:dk1>
      <a:lt1>
        <a:srgbClr val="FFFFFF"/>
      </a:lt1>
      <a:dk2>
        <a:srgbClr val="66414A"/>
      </a:dk2>
      <a:lt2>
        <a:srgbClr val="E8E5E2"/>
      </a:lt2>
      <a:accent1>
        <a:srgbClr val="66414A"/>
      </a:accent1>
      <a:accent2>
        <a:srgbClr val="4E373E"/>
      </a:accent2>
      <a:accent3>
        <a:srgbClr val="6F5754"/>
      </a:accent3>
      <a:accent4>
        <a:srgbClr val="CDA689"/>
      </a:accent4>
      <a:accent5>
        <a:srgbClr val="E8E5E2"/>
      </a:accent5>
      <a:accent6>
        <a:srgbClr val="484848"/>
      </a:accent6>
      <a:hlink>
        <a:srgbClr val="6F5754"/>
      </a:hlink>
      <a:folHlink>
        <a:srgbClr val="6F5754"/>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38C2F9C857245930CCCFE61455806" ma:contentTypeVersion="19" ma:contentTypeDescription="Create a new document." ma:contentTypeScope="" ma:versionID="72a05fc94b1a6c118eafbc849dacdc1e">
  <xsd:schema xmlns:xsd="http://www.w3.org/2001/XMLSchema" xmlns:xs="http://www.w3.org/2001/XMLSchema" xmlns:p="http://schemas.microsoft.com/office/2006/metadata/properties" xmlns:ns2="3e030ab3-15e8-4e7b-abfb-34f382a0af09" xmlns:ns3="c84844b7-e464-4168-946f-271c22950d15" targetNamespace="http://schemas.microsoft.com/office/2006/metadata/properties" ma:root="true" ma:fieldsID="50d9b7f80fb4b7e6cb82e8201bf2bfb2" ns2:_="" ns3:_="">
    <xsd:import namespace="3e030ab3-15e8-4e7b-abfb-34f382a0af09"/>
    <xsd:import namespace="c84844b7-e464-4168-946f-271c2295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30ab3-15e8-4e7b-abfb-34f382a0a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16c608-e93a-477c-99bd-727f767b35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844b7-e464-4168-946f-271c2295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ff4d33-2de3-4ab9-877d-faa7c6d5996b}" ma:internalName="TaxCatchAll" ma:showField="CatchAllData" ma:web="c84844b7-e464-4168-946f-271c2295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030ab3-15e8-4e7b-abfb-34f382a0af09">
      <Terms xmlns="http://schemas.microsoft.com/office/infopath/2007/PartnerControls"/>
    </lcf76f155ced4ddcb4097134ff3c332f>
    <TaxCatchAll xmlns="c84844b7-e464-4168-946f-271c22950d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F113-187C-4073-B283-964485582643}">
  <ds:schemaRefs>
    <ds:schemaRef ds:uri="http://schemas.microsoft.com/sharepoint/v3/contenttype/forms"/>
  </ds:schemaRefs>
</ds:datastoreItem>
</file>

<file path=customXml/itemProps2.xml><?xml version="1.0" encoding="utf-8"?>
<ds:datastoreItem xmlns:ds="http://schemas.openxmlformats.org/officeDocument/2006/customXml" ds:itemID="{D1290714-84CE-4DE4-BE93-A9C5E07A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30ab3-15e8-4e7b-abfb-34f382a0af09"/>
    <ds:schemaRef ds:uri="c84844b7-e464-4168-946f-271c2295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F1D5C-3A0F-4A6F-A425-83366F8ADFE2}">
  <ds:schemaRefs>
    <ds:schemaRef ds:uri="http://schemas.microsoft.com/office/2006/metadata/properties"/>
    <ds:schemaRef ds:uri="http://schemas.microsoft.com/office/infopath/2007/PartnerControls"/>
    <ds:schemaRef ds:uri="3e030ab3-15e8-4e7b-abfb-34f382a0af09"/>
    <ds:schemaRef ds:uri="c84844b7-e464-4168-946f-271c22950d15"/>
  </ds:schemaRefs>
</ds:datastoreItem>
</file>

<file path=customXml/itemProps4.xml><?xml version="1.0" encoding="utf-8"?>
<ds:datastoreItem xmlns:ds="http://schemas.openxmlformats.org/officeDocument/2006/customXml" ds:itemID="{A29B0086-F067-A94E-9312-D38391DCF0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Haley Cochrane</dc:creator>
  <keywords/>
  <lastModifiedBy>Danielle  Tessaro</lastModifiedBy>
  <revision>26</revision>
  <dcterms:created xsi:type="dcterms:W3CDTF">2026-05-26T20:24:00.0000000Z</dcterms:created>
  <dcterms:modified xsi:type="dcterms:W3CDTF">2026-06-08T16:11:19.8686860Z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0x010100ACD38C2F9C857245930CCCFE61455806</vt:lpwstr>
  </property>
  <property fmtid="{D5CDD505-2E9C-101B-9397-08002B2CF9AE}" pid="3" name="Order">
    <vt:r8>396200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